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3DD3D" w14:textId="77777777" w:rsidR="005008AF" w:rsidRDefault="00A33D5E">
      <w:pPr>
        <w:pStyle w:val="BodyText"/>
        <w:ind w:left="127"/>
        <w:rPr>
          <w:rFonts w:ascii="Times New Roman"/>
          <w:sz w:val="20"/>
        </w:rPr>
      </w:pPr>
      <w:r>
        <w:rPr>
          <w:rFonts w:ascii="Times New Roman"/>
          <w:noProof/>
          <w:sz w:val="20"/>
          <w:lang w:bidi="ar-SA"/>
        </w:rPr>
        <mc:AlternateContent>
          <mc:Choice Requires="wps">
            <w:drawing>
              <wp:inline distT="0" distB="0" distL="0" distR="0" wp14:anchorId="3400FD83" wp14:editId="0B0EBDDB">
                <wp:extent cx="5923280" cy="2533650"/>
                <wp:effectExtent l="0" t="0" r="20320" b="1905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280" cy="2533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CAE7A2" w14:textId="77777777" w:rsidR="005008AF" w:rsidRDefault="000354D6">
                            <w:pPr>
                              <w:spacing w:before="68"/>
                              <w:ind w:left="3419" w:right="3416"/>
                              <w:jc w:val="center"/>
                              <w:rPr>
                                <w:b/>
                              </w:rPr>
                            </w:pPr>
                            <w:r>
                              <w:rPr>
                                <w:b/>
                              </w:rPr>
                              <w:t>SELF-STUDY REPORT</w:t>
                            </w:r>
                          </w:p>
                          <w:p w14:paraId="08251283" w14:textId="601D7730" w:rsidR="005008AF" w:rsidRDefault="003505F8">
                            <w:pPr>
                              <w:ind w:left="2852"/>
                              <w:rPr>
                                <w:b/>
                              </w:rPr>
                            </w:pPr>
                            <w:r>
                              <w:rPr>
                                <w:b/>
                              </w:rPr>
                              <w:t>20</w:t>
                            </w:r>
                            <w:r w:rsidR="007C67AF">
                              <w:rPr>
                                <w:b/>
                              </w:rPr>
                              <w:t>XX</w:t>
                            </w:r>
                            <w:r>
                              <w:rPr>
                                <w:b/>
                              </w:rPr>
                              <w:t xml:space="preserve"> – 20</w:t>
                            </w:r>
                            <w:r w:rsidR="007C67AF">
                              <w:rPr>
                                <w:b/>
                              </w:rPr>
                              <w:t>XX</w:t>
                            </w:r>
                            <w:r w:rsidR="000354D6">
                              <w:rPr>
                                <w:b/>
                              </w:rPr>
                              <w:t xml:space="preserve"> Academic Program Review</w:t>
                            </w:r>
                          </w:p>
                          <w:p w14:paraId="1143EB35" w14:textId="77777777" w:rsidR="005008AF" w:rsidRDefault="005008AF">
                            <w:pPr>
                              <w:pStyle w:val="BodyText"/>
                              <w:spacing w:before="5"/>
                              <w:rPr>
                                <w:rFonts w:ascii="Times New Roman"/>
                                <w:sz w:val="23"/>
                              </w:rPr>
                            </w:pPr>
                          </w:p>
                          <w:p w14:paraId="75A30BE5" w14:textId="77777777" w:rsidR="005008AF" w:rsidRDefault="000354D6">
                            <w:pPr>
                              <w:ind w:left="3419" w:right="3415"/>
                              <w:jc w:val="center"/>
                              <w:rPr>
                                <w:b/>
                              </w:rPr>
                            </w:pPr>
                            <w:r>
                              <w:rPr>
                                <w:b/>
                              </w:rPr>
                              <w:t>Academic Unit Name College/School</w:t>
                            </w:r>
                          </w:p>
                          <w:p w14:paraId="0B0C4083" w14:textId="77777777" w:rsidR="005008AF" w:rsidRDefault="000354D6">
                            <w:pPr>
                              <w:ind w:left="3419" w:right="3418"/>
                              <w:jc w:val="center"/>
                              <w:rPr>
                                <w:b/>
                              </w:rPr>
                            </w:pPr>
                            <w:r>
                              <w:rPr>
                                <w:b/>
                              </w:rPr>
                              <w:t>Date of Report Submission</w:t>
                            </w:r>
                          </w:p>
                          <w:p w14:paraId="70139FDA" w14:textId="77777777" w:rsidR="005008AF" w:rsidRDefault="005008AF">
                            <w:pPr>
                              <w:pStyle w:val="BodyText"/>
                              <w:spacing w:before="4"/>
                              <w:rPr>
                                <w:rFonts w:ascii="Times New Roman"/>
                                <w:sz w:val="23"/>
                              </w:rPr>
                            </w:pPr>
                          </w:p>
                          <w:p w14:paraId="3BE86C3A" w14:textId="77777777" w:rsidR="005008AF" w:rsidRDefault="000354D6">
                            <w:pPr>
                              <w:ind w:left="145"/>
                              <w:rPr>
                                <w:b/>
                              </w:rPr>
                            </w:pPr>
                            <w:r>
                              <w:rPr>
                                <w:b/>
                              </w:rPr>
                              <w:t>Contact Information:</w:t>
                            </w:r>
                          </w:p>
                          <w:p w14:paraId="5E8CB4A0" w14:textId="77777777" w:rsidR="005008AF" w:rsidRDefault="000354D6">
                            <w:pPr>
                              <w:pStyle w:val="BodyText"/>
                              <w:spacing w:before="3" w:line="237" w:lineRule="auto"/>
                              <w:ind w:left="145" w:right="7866"/>
                            </w:pPr>
                            <w:r>
                              <w:t>Chair/Director Email</w:t>
                            </w:r>
                          </w:p>
                          <w:p w14:paraId="56FA49DF" w14:textId="77777777" w:rsidR="005008AF" w:rsidRDefault="000354D6">
                            <w:pPr>
                              <w:pStyle w:val="BodyText"/>
                              <w:spacing w:before="1"/>
                              <w:ind w:left="145"/>
                            </w:pPr>
                            <w:r>
                              <w:t>Phone</w:t>
                            </w:r>
                          </w:p>
                          <w:p w14:paraId="5AF0D17E" w14:textId="77777777" w:rsidR="005008AF" w:rsidRDefault="000354D6">
                            <w:pPr>
                              <w:pStyle w:val="BodyText"/>
                              <w:ind w:left="145" w:right="7701"/>
                            </w:pPr>
                            <w:r>
                              <w:t>Unit Website College Website</w:t>
                            </w:r>
                          </w:p>
                        </w:txbxContent>
                      </wps:txbx>
                      <wps:bodyPr rot="0" vert="horz" wrap="square" lIns="0" tIns="0" rIns="0" bIns="0" anchor="t" anchorCtr="0" upright="1">
                        <a:noAutofit/>
                      </wps:bodyPr>
                    </wps:wsp>
                  </a:graphicData>
                </a:graphic>
              </wp:inline>
            </w:drawing>
          </mc:Choice>
          <mc:Fallback>
            <w:pict>
              <v:shapetype w14:anchorId="3400FD83" id="_x0000_t202" coordsize="21600,21600" o:spt="202" path="m,l,21600r21600,l21600,xe">
                <v:stroke joinstyle="miter"/>
                <v:path gradientshapeok="t" o:connecttype="rect"/>
              </v:shapetype>
              <v:shape id="Text Box 9" o:spid="_x0000_s1026" type="#_x0000_t202" style="width:466.4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" filled="f">
                <v:textbox inset="0,0,0,0">
                  <w:txbxContent>
                    <w:p w14:paraId="49CAE7A2" w14:textId="77777777" w:rsidR="005008AF" w:rsidRDefault="000354D6">
                      <w:pPr>
                        <w:spacing w:before="68"/>
                        <w:ind w:left="3419" w:right="3416"/>
                        <w:jc w:val="center"/>
                        <w:rPr>
                          <w:b/>
                        </w:rPr>
                      </w:pPr>
                      <w:r>
                        <w:rPr>
                          <w:b/>
                        </w:rPr>
                        <w:t>SELF-STUDY REPORT</w:t>
                      </w:r>
                    </w:p>
                    <w:p w14:paraId="08251283" w14:textId="601D7730" w:rsidR="005008AF" w:rsidRDefault="003505F8">
                      <w:pPr>
                        <w:ind w:left="2852"/>
                        <w:rPr>
                          <w:b/>
                        </w:rPr>
                      </w:pPr>
                      <w:r>
                        <w:rPr>
                          <w:b/>
                        </w:rPr>
                        <w:t>20</w:t>
                      </w:r>
                      <w:r w:rsidR="007C67AF">
                        <w:rPr>
                          <w:b/>
                        </w:rPr>
                        <w:t>XX</w:t>
                      </w:r>
                      <w:r>
                        <w:rPr>
                          <w:b/>
                        </w:rPr>
                        <w:t xml:space="preserve"> – 20</w:t>
                      </w:r>
                      <w:r w:rsidR="007C67AF">
                        <w:rPr>
                          <w:b/>
                        </w:rPr>
                        <w:t>XX</w:t>
                      </w:r>
                      <w:r w:rsidR="000354D6">
                        <w:rPr>
                          <w:b/>
                        </w:rPr>
                        <w:t xml:space="preserve"> Academic Program Review</w:t>
                      </w:r>
                    </w:p>
                    <w:p w14:paraId="1143EB35" w14:textId="77777777" w:rsidR="005008AF" w:rsidRDefault="005008AF">
                      <w:pPr>
                        <w:pStyle w:val="BodyText"/>
                        <w:spacing w:before="5"/>
                        <w:rPr>
                          <w:rFonts w:ascii="Times New Roman"/>
                          <w:sz w:val="23"/>
                        </w:rPr>
                      </w:pPr>
                    </w:p>
                    <w:p w14:paraId="75A30BE5" w14:textId="77777777" w:rsidR="005008AF" w:rsidRDefault="000354D6">
                      <w:pPr>
                        <w:ind w:left="3419" w:right="3415"/>
                        <w:jc w:val="center"/>
                        <w:rPr>
                          <w:b/>
                        </w:rPr>
                      </w:pPr>
                      <w:r>
                        <w:rPr>
                          <w:b/>
                        </w:rPr>
                        <w:t>Academic Unit Name College/School</w:t>
                      </w:r>
                    </w:p>
                    <w:p w14:paraId="0B0C4083" w14:textId="77777777" w:rsidR="005008AF" w:rsidRDefault="000354D6">
                      <w:pPr>
                        <w:ind w:left="3419" w:right="3418"/>
                        <w:jc w:val="center"/>
                        <w:rPr>
                          <w:b/>
                        </w:rPr>
                      </w:pPr>
                      <w:r>
                        <w:rPr>
                          <w:b/>
                        </w:rPr>
                        <w:t>Date of Report Submission</w:t>
                      </w:r>
                    </w:p>
                    <w:p w14:paraId="70139FDA" w14:textId="77777777" w:rsidR="005008AF" w:rsidRDefault="005008AF">
                      <w:pPr>
                        <w:pStyle w:val="BodyText"/>
                        <w:spacing w:before="4"/>
                        <w:rPr>
                          <w:rFonts w:ascii="Times New Roman"/>
                          <w:sz w:val="23"/>
                        </w:rPr>
                      </w:pPr>
                    </w:p>
                    <w:p w14:paraId="3BE86C3A" w14:textId="77777777" w:rsidR="005008AF" w:rsidRDefault="000354D6">
                      <w:pPr>
                        <w:ind w:left="145"/>
                        <w:rPr>
                          <w:b/>
                        </w:rPr>
                      </w:pPr>
                      <w:r>
                        <w:rPr>
                          <w:b/>
                        </w:rPr>
                        <w:t>Contact Information:</w:t>
                      </w:r>
                    </w:p>
                    <w:p w14:paraId="5E8CB4A0" w14:textId="77777777" w:rsidR="005008AF" w:rsidRDefault="000354D6">
                      <w:pPr>
                        <w:pStyle w:val="BodyText"/>
                        <w:spacing w:before="3" w:line="237" w:lineRule="auto"/>
                        <w:ind w:left="145" w:right="7866"/>
                      </w:pPr>
                      <w:r>
                        <w:t>Chair/Director Email</w:t>
                      </w:r>
                    </w:p>
                    <w:p w14:paraId="56FA49DF" w14:textId="77777777" w:rsidR="005008AF" w:rsidRDefault="000354D6">
                      <w:pPr>
                        <w:pStyle w:val="BodyText"/>
                        <w:spacing w:before="1"/>
                        <w:ind w:left="145"/>
                      </w:pPr>
                      <w:r>
                        <w:t>Phone</w:t>
                      </w:r>
                    </w:p>
                    <w:p w14:paraId="5AF0D17E" w14:textId="77777777" w:rsidR="005008AF" w:rsidRDefault="000354D6">
                      <w:pPr>
                        <w:pStyle w:val="BodyText"/>
                        <w:ind w:left="145" w:right="7701"/>
                      </w:pPr>
                      <w:r>
                        <w:t>Unit Website College Website</w:t>
                      </w:r>
                    </w:p>
                  </w:txbxContent>
                </v:textbox>
                <w10:anchorlock/>
              </v:shape>
            </w:pict>
          </mc:Fallback>
        </mc:AlternateContent>
      </w:r>
    </w:p>
    <w:p w14:paraId="2B23DB2D" w14:textId="77777777" w:rsidR="005008AF" w:rsidRDefault="005008AF">
      <w:pPr>
        <w:pStyle w:val="BodyText"/>
        <w:rPr>
          <w:i/>
        </w:rPr>
      </w:pPr>
    </w:p>
    <w:p w14:paraId="199C1F3F" w14:textId="77777777" w:rsidR="005008AF" w:rsidRDefault="000354D6">
      <w:pPr>
        <w:pStyle w:val="Heading1"/>
        <w:spacing w:before="1"/>
      </w:pPr>
      <w:r>
        <w:t>PREVIOUS PROGRAM REVIEW ACTIONS</w:t>
      </w:r>
    </w:p>
    <w:p w14:paraId="15677BD2" w14:textId="77777777" w:rsidR="005008AF" w:rsidRDefault="000354D6">
      <w:pPr>
        <w:pStyle w:val="ListParagraph"/>
        <w:numPr>
          <w:ilvl w:val="0"/>
          <w:numId w:val="4"/>
        </w:numPr>
        <w:tabs>
          <w:tab w:val="left" w:pos="479"/>
          <w:tab w:val="left" w:pos="480"/>
        </w:tabs>
        <w:spacing w:before="2" w:line="237" w:lineRule="auto"/>
        <w:ind w:right="1221"/>
      </w:pPr>
      <w:r>
        <w:t>Summarize recommendations from the previous program review’s Action Plan (formerly Memorandum of Agreement) and related actions</w:t>
      </w:r>
      <w:r>
        <w:rPr>
          <w:spacing w:val="-7"/>
        </w:rPr>
        <w:t xml:space="preserve"> </w:t>
      </w:r>
      <w:r>
        <w:t>taken.</w:t>
      </w:r>
    </w:p>
    <w:p w14:paraId="3E05E927" w14:textId="77777777" w:rsidR="005008AF" w:rsidRDefault="005008AF">
      <w:pPr>
        <w:pStyle w:val="BodyText"/>
        <w:spacing w:before="2"/>
      </w:pPr>
    </w:p>
    <w:p w14:paraId="03CE4A0C" w14:textId="77777777" w:rsidR="005008AF" w:rsidRDefault="000354D6">
      <w:pPr>
        <w:pStyle w:val="Heading1"/>
      </w:pPr>
      <w:r>
        <w:t>SELF-STUDY DEVELOPMENT PROCESS</w:t>
      </w:r>
    </w:p>
    <w:p w14:paraId="1BFB6FC6" w14:textId="77777777" w:rsidR="005008AF" w:rsidRDefault="000354D6">
      <w:pPr>
        <w:pStyle w:val="ListParagraph"/>
        <w:numPr>
          <w:ilvl w:val="0"/>
          <w:numId w:val="4"/>
        </w:numPr>
        <w:tabs>
          <w:tab w:val="left" w:pos="479"/>
          <w:tab w:val="left" w:pos="480"/>
        </w:tabs>
        <w:ind w:left="479" w:right="469" w:hanging="359"/>
      </w:pPr>
      <w:r>
        <w:t>Discuss the collaborative process undertaken by the unit/program(s) in developing the self-study document and supporting</w:t>
      </w:r>
      <w:r>
        <w:rPr>
          <w:spacing w:val="-4"/>
        </w:rPr>
        <w:t xml:space="preserve"> </w:t>
      </w:r>
      <w:r>
        <w:t>materials.</w:t>
      </w:r>
    </w:p>
    <w:p w14:paraId="17FBC85D" w14:textId="77777777" w:rsidR="005008AF" w:rsidRDefault="005008AF">
      <w:pPr>
        <w:pStyle w:val="BodyText"/>
      </w:pPr>
    </w:p>
    <w:p w14:paraId="31424B90" w14:textId="77777777" w:rsidR="005008AF" w:rsidRDefault="000354D6">
      <w:pPr>
        <w:pStyle w:val="Heading1"/>
        <w:spacing w:before="1"/>
        <w:ind w:left="119"/>
      </w:pPr>
      <w:r>
        <w:t>OVERVIEW OF THE ACADEMIC UNIT AND PROGRAM(S)</w:t>
      </w:r>
    </w:p>
    <w:p w14:paraId="57599A7E" w14:textId="0EE80E41" w:rsidR="005008AF" w:rsidRDefault="000354D6">
      <w:pPr>
        <w:pStyle w:val="ListParagraph"/>
        <w:numPr>
          <w:ilvl w:val="0"/>
          <w:numId w:val="4"/>
        </w:numPr>
        <w:tabs>
          <w:tab w:val="left" w:pos="479"/>
          <w:tab w:val="left" w:pos="480"/>
        </w:tabs>
        <w:ind w:right="199"/>
      </w:pPr>
      <w:r>
        <w:rPr>
          <w:b/>
        </w:rPr>
        <w:t>Organizational Structure</w:t>
      </w:r>
      <w:r>
        <w:rPr>
          <w:b/>
          <w:i/>
        </w:rPr>
        <w:t xml:space="preserve">. </w:t>
      </w:r>
      <w:r>
        <w:t>Briefly describe the current organizational structure of the academic unit. Discuss any significant changes (e.g., organization, leadership, personnel, programs) since the previous program</w:t>
      </w:r>
      <w:r>
        <w:rPr>
          <w:spacing w:val="-2"/>
        </w:rPr>
        <w:t xml:space="preserve"> </w:t>
      </w:r>
      <w:r>
        <w:t>review.</w:t>
      </w:r>
    </w:p>
    <w:p w14:paraId="77779061" w14:textId="42819574" w:rsidR="000F0A89" w:rsidRDefault="000F0A89" w:rsidP="000F0A89">
      <w:pPr>
        <w:tabs>
          <w:tab w:val="left" w:pos="479"/>
          <w:tab w:val="left" w:pos="480"/>
        </w:tabs>
        <w:ind w:right="199"/>
      </w:pPr>
    </w:p>
    <w:p w14:paraId="1C2A96EC" w14:textId="2F8256AD" w:rsidR="000F0A89" w:rsidRDefault="000F0A89" w:rsidP="000F0A89">
      <w:pPr>
        <w:spacing w:before="56"/>
        <w:ind w:left="120" w:right="437" w:hanging="1"/>
        <w:rPr>
          <w:i/>
        </w:rPr>
      </w:pPr>
      <w:r>
        <w:rPr>
          <w:i/>
        </w:rPr>
        <w:t>Note: “Program” is defined as an academic credential, which includes all degree programs and stand-alone certificates offered within the academic unit.</w:t>
      </w:r>
    </w:p>
    <w:p w14:paraId="2388C30B" w14:textId="77777777" w:rsidR="005008AF" w:rsidRDefault="005008AF">
      <w:pPr>
        <w:pStyle w:val="BodyText"/>
        <w:spacing w:before="11"/>
        <w:rPr>
          <w:sz w:val="21"/>
        </w:rPr>
      </w:pPr>
    </w:p>
    <w:p w14:paraId="50AF4CB8" w14:textId="77777777" w:rsidR="005008AF" w:rsidRDefault="000354D6">
      <w:pPr>
        <w:pStyle w:val="Heading1"/>
        <w:ind w:left="119"/>
      </w:pPr>
      <w:r>
        <w:t>STRATEGIC PLANNING</w:t>
      </w:r>
    </w:p>
    <w:p w14:paraId="701F12DF" w14:textId="77777777" w:rsidR="005008AF" w:rsidRDefault="000354D6">
      <w:pPr>
        <w:pStyle w:val="ListParagraph"/>
        <w:numPr>
          <w:ilvl w:val="0"/>
          <w:numId w:val="3"/>
        </w:numPr>
        <w:tabs>
          <w:tab w:val="left" w:pos="479"/>
          <w:tab w:val="left" w:pos="480"/>
        </w:tabs>
        <w:ind w:right="433"/>
      </w:pPr>
      <w:r>
        <w:rPr>
          <w:b/>
        </w:rPr>
        <w:t xml:space="preserve">Mission Alignment. </w:t>
      </w:r>
      <w:r>
        <w:t>Provide the current mission of the academic unit. Discuss how the mission of the academic unit supports the mission of the college and the</w:t>
      </w:r>
      <w:r>
        <w:rPr>
          <w:spacing w:val="-13"/>
        </w:rPr>
        <w:t xml:space="preserve"> </w:t>
      </w:r>
      <w:r>
        <w:t>university.</w:t>
      </w:r>
    </w:p>
    <w:p w14:paraId="7323E1A8" w14:textId="77777777" w:rsidR="005008AF" w:rsidRDefault="000354D6">
      <w:pPr>
        <w:pStyle w:val="ListParagraph"/>
        <w:numPr>
          <w:ilvl w:val="0"/>
          <w:numId w:val="3"/>
        </w:numPr>
        <w:tabs>
          <w:tab w:val="left" w:pos="479"/>
          <w:tab w:val="left" w:pos="480"/>
        </w:tabs>
        <w:spacing w:before="1"/>
        <w:ind w:right="516"/>
      </w:pPr>
      <w:r>
        <w:rPr>
          <w:b/>
        </w:rPr>
        <w:t xml:space="preserve">Accomplishments. </w:t>
      </w:r>
      <w:r>
        <w:t>Discuss major accomplishments and progress in achieving the unit’s strategic goals, including supporting data, since the previous program</w:t>
      </w:r>
      <w:r>
        <w:rPr>
          <w:spacing w:val="-9"/>
        </w:rPr>
        <w:t xml:space="preserve"> </w:t>
      </w:r>
      <w:r>
        <w:t>review.</w:t>
      </w:r>
    </w:p>
    <w:p w14:paraId="4294D28E" w14:textId="77777777" w:rsidR="005008AF" w:rsidRDefault="000354D6">
      <w:pPr>
        <w:pStyle w:val="ListParagraph"/>
        <w:numPr>
          <w:ilvl w:val="0"/>
          <w:numId w:val="3"/>
        </w:numPr>
        <w:tabs>
          <w:tab w:val="left" w:pos="479"/>
          <w:tab w:val="left" w:pos="480"/>
        </w:tabs>
        <w:ind w:right="242"/>
      </w:pPr>
      <w:r>
        <w:rPr>
          <w:b/>
        </w:rPr>
        <w:t xml:space="preserve">Improvements. </w:t>
      </w:r>
      <w:r>
        <w:t>Provide a few representative examples of improvements sought based on the assessment findings since the previous program review. Indicate the applicable objective, measure, data, and planned or implemented change for</w:t>
      </w:r>
      <w:r>
        <w:rPr>
          <w:spacing w:val="-6"/>
        </w:rPr>
        <w:t xml:space="preserve"> </w:t>
      </w:r>
      <w:r>
        <w:t>improvement.</w:t>
      </w:r>
    </w:p>
    <w:p w14:paraId="625E7A69" w14:textId="77777777" w:rsidR="005008AF" w:rsidRDefault="000354D6">
      <w:pPr>
        <w:pStyle w:val="ListParagraph"/>
        <w:numPr>
          <w:ilvl w:val="0"/>
          <w:numId w:val="3"/>
        </w:numPr>
        <w:tabs>
          <w:tab w:val="left" w:pos="479"/>
          <w:tab w:val="left" w:pos="480"/>
        </w:tabs>
        <w:ind w:left="479" w:right="209" w:hanging="359"/>
      </w:pPr>
      <w:r>
        <w:rPr>
          <w:b/>
        </w:rPr>
        <w:t xml:space="preserve">Current Actions. </w:t>
      </w:r>
      <w:r>
        <w:t>Indicate priorities related to the strategic plan that will be implemented within the next two</w:t>
      </w:r>
      <w:r>
        <w:rPr>
          <w:spacing w:val="1"/>
        </w:rPr>
        <w:t xml:space="preserve"> </w:t>
      </w:r>
      <w:r>
        <w:t>years.</w:t>
      </w:r>
    </w:p>
    <w:p w14:paraId="5D8AEC67" w14:textId="77777777" w:rsidR="005008AF" w:rsidRDefault="005008AF">
      <w:pPr>
        <w:sectPr w:rsidR="005008AF">
          <w:headerReference w:type="default" r:id="rId8"/>
          <w:footerReference w:type="default" r:id="rId9"/>
          <w:pgSz w:w="12240" w:h="15840"/>
          <w:pgMar w:top="2000" w:right="1320" w:bottom="1580" w:left="1320" w:header="720" w:footer="1386" w:gutter="0"/>
          <w:cols w:space="720"/>
        </w:sectPr>
      </w:pPr>
    </w:p>
    <w:p w14:paraId="40682548" w14:textId="77777777" w:rsidR="005008AF" w:rsidRDefault="000354D6">
      <w:pPr>
        <w:pStyle w:val="Heading1"/>
        <w:spacing w:before="56"/>
      </w:pPr>
      <w:r>
        <w:lastRenderedPageBreak/>
        <w:t>CURRICULUM AND ASSESSMENT</w:t>
      </w:r>
    </w:p>
    <w:p w14:paraId="766B1F7B" w14:textId="4FA0D1EA" w:rsidR="005008AF" w:rsidRDefault="000354D6">
      <w:pPr>
        <w:pStyle w:val="ListParagraph"/>
        <w:numPr>
          <w:ilvl w:val="0"/>
          <w:numId w:val="3"/>
        </w:numPr>
        <w:tabs>
          <w:tab w:val="left" w:pos="480"/>
        </w:tabs>
        <w:spacing w:before="1"/>
        <w:ind w:right="153"/>
        <w:jc w:val="both"/>
      </w:pPr>
      <w:r>
        <w:rPr>
          <w:b/>
        </w:rPr>
        <w:t xml:space="preserve">Program Requirements. </w:t>
      </w:r>
      <w:r>
        <w:t>Describe the current program requirements and modes of delivery (i.e., face-to-face, hybrid, fully online)</w:t>
      </w:r>
      <w:r w:rsidR="00C41FC4">
        <w:t xml:space="preserve"> for each program offered by the unit</w:t>
      </w:r>
      <w:r>
        <w:t>. Include information from the catalog and/or links to other applicable</w:t>
      </w:r>
      <w:r>
        <w:rPr>
          <w:spacing w:val="-3"/>
        </w:rPr>
        <w:t xml:space="preserve"> </w:t>
      </w:r>
      <w:r>
        <w:t>websites.</w:t>
      </w:r>
    </w:p>
    <w:p w14:paraId="06A3BA35" w14:textId="24D9E9AA" w:rsidR="005008AF" w:rsidRDefault="000354D6">
      <w:pPr>
        <w:pStyle w:val="ListParagraph"/>
        <w:numPr>
          <w:ilvl w:val="0"/>
          <w:numId w:val="3"/>
        </w:numPr>
        <w:tabs>
          <w:tab w:val="left" w:pos="479"/>
          <w:tab w:val="left" w:pos="480"/>
        </w:tabs>
        <w:ind w:right="187"/>
      </w:pPr>
      <w:r>
        <w:rPr>
          <w:b/>
        </w:rPr>
        <w:t xml:space="preserve">Assessment of Student Learning. </w:t>
      </w:r>
      <w:r w:rsidR="002D1706" w:rsidRPr="00D91947">
        <w:rPr>
          <w:bCs/>
        </w:rPr>
        <w:t xml:space="preserve">Discuss any significant changes </w:t>
      </w:r>
      <w:r w:rsidR="007C5ACE">
        <w:rPr>
          <w:bCs/>
        </w:rPr>
        <w:t xml:space="preserve">to the </w:t>
      </w:r>
      <w:r w:rsidR="007C5ACE" w:rsidRPr="00D91947">
        <w:rPr>
          <w:bCs/>
          <w:i/>
          <w:iCs/>
        </w:rPr>
        <w:t>Assessment Plan</w:t>
      </w:r>
      <w:r w:rsidR="007C5ACE">
        <w:rPr>
          <w:bCs/>
        </w:rPr>
        <w:t xml:space="preserve"> components (mission, outcomes, reporting cycle</w:t>
      </w:r>
      <w:r w:rsidR="00F20BF4">
        <w:rPr>
          <w:bCs/>
        </w:rPr>
        <w:t xml:space="preserve">, measures, curriculum map, </w:t>
      </w:r>
      <w:r w:rsidR="007C5ACE">
        <w:rPr>
          <w:bCs/>
        </w:rPr>
        <w:t xml:space="preserve">and/or </w:t>
      </w:r>
      <w:r w:rsidR="00F20BF4">
        <w:rPr>
          <w:bCs/>
        </w:rPr>
        <w:t>rubrics</w:t>
      </w:r>
      <w:r w:rsidR="007C5ACE">
        <w:rPr>
          <w:bCs/>
        </w:rPr>
        <w:t xml:space="preserve">) </w:t>
      </w:r>
      <w:r w:rsidR="002D1706" w:rsidRPr="00D91947">
        <w:rPr>
          <w:bCs/>
        </w:rPr>
        <w:t xml:space="preserve">since the last program </w:t>
      </w:r>
      <w:r w:rsidR="00D97D52">
        <w:rPr>
          <w:bCs/>
        </w:rPr>
        <w:t>review for each program</w:t>
      </w:r>
      <w:r w:rsidR="002D1706" w:rsidRPr="00D91947">
        <w:rPr>
          <w:bCs/>
        </w:rPr>
        <w:t>.</w:t>
      </w:r>
      <w:r w:rsidR="002D1706">
        <w:rPr>
          <w:b/>
        </w:rPr>
        <w:t xml:space="preserve">  </w:t>
      </w:r>
      <w:r w:rsidR="00D7394B">
        <w:t xml:space="preserve">For program(s) </w:t>
      </w:r>
      <w:r>
        <w:t>o</w:t>
      </w:r>
      <w:r w:rsidR="00D7394B">
        <w:t xml:space="preserve">ffering a </w:t>
      </w:r>
      <w:r>
        <w:t>fully online</w:t>
      </w:r>
      <w:r w:rsidR="00D7394B">
        <w:t xml:space="preserve"> equivalent</w:t>
      </w:r>
      <w:r>
        <w:t xml:space="preserve">, </w:t>
      </w:r>
      <w:r w:rsidR="00D7394B">
        <w:t xml:space="preserve">provide a narrative </w:t>
      </w:r>
      <w:r>
        <w:t>compar</w:t>
      </w:r>
      <w:r w:rsidR="00D7394B">
        <w:t>ing</w:t>
      </w:r>
      <w:r>
        <w:t xml:space="preserve"> student learning outcome performances across modalities for the last three</w:t>
      </w:r>
      <w:r>
        <w:rPr>
          <w:spacing w:val="-9"/>
        </w:rPr>
        <w:t xml:space="preserve"> </w:t>
      </w:r>
      <w:r>
        <w:t>years.</w:t>
      </w:r>
    </w:p>
    <w:p w14:paraId="522B34EE" w14:textId="77777777" w:rsidR="005008AF" w:rsidRDefault="000354D6">
      <w:pPr>
        <w:pStyle w:val="ListParagraph"/>
        <w:numPr>
          <w:ilvl w:val="0"/>
          <w:numId w:val="3"/>
        </w:numPr>
        <w:tabs>
          <w:tab w:val="left" w:pos="479"/>
          <w:tab w:val="left" w:pos="480"/>
        </w:tabs>
        <w:ind w:left="479" w:right="294" w:hanging="359"/>
      </w:pPr>
      <w:r>
        <w:rPr>
          <w:b/>
        </w:rPr>
        <w:t xml:space="preserve">Curricular and Programmatic Changes. </w:t>
      </w:r>
      <w:r>
        <w:t>Provide a summary, including dates, of any curricular or programmatic changes since the previous program review and any planned changes. Describe how the use of the assessment findings influenced the curricular or programmatic</w:t>
      </w:r>
      <w:r>
        <w:rPr>
          <w:spacing w:val="-13"/>
        </w:rPr>
        <w:t xml:space="preserve"> </w:t>
      </w:r>
      <w:r>
        <w:t>changes.</w:t>
      </w:r>
    </w:p>
    <w:p w14:paraId="5E9A78B5" w14:textId="36671EE2" w:rsidR="005008AF" w:rsidRDefault="000354D6">
      <w:pPr>
        <w:pStyle w:val="ListParagraph"/>
        <w:numPr>
          <w:ilvl w:val="0"/>
          <w:numId w:val="3"/>
        </w:numPr>
        <w:tabs>
          <w:tab w:val="left" w:pos="479"/>
          <w:tab w:val="left" w:pos="480"/>
        </w:tabs>
        <w:ind w:right="393"/>
        <w:rPr>
          <w:i/>
        </w:rPr>
      </w:pPr>
      <w:r>
        <w:rPr>
          <w:b/>
        </w:rPr>
        <w:t xml:space="preserve">General Education/Integrated Learning Courses (ILC). </w:t>
      </w:r>
      <w:r>
        <w:t xml:space="preserve">If the academic unit offers general education/ILC courses, list the courses offered and course enrollment information for the last </w:t>
      </w:r>
      <w:r w:rsidR="007C5ACE">
        <w:t>three</w:t>
      </w:r>
      <w:r>
        <w:t xml:space="preserve"> years and discuss any trends.</w:t>
      </w:r>
      <w:r w:rsidRPr="001A146D">
        <w:rPr>
          <w:color w:val="461D7C"/>
        </w:rPr>
        <w:t xml:space="preserve"> </w:t>
      </w:r>
      <w:r w:rsidRPr="001A146D">
        <w:rPr>
          <w:i/>
          <w:color w:val="461D7C"/>
        </w:rPr>
        <w:t>[Data Source: Distributed by OIE /</w:t>
      </w:r>
      <w:r w:rsidRPr="001A146D">
        <w:rPr>
          <w:i/>
          <w:color w:val="461D7C"/>
          <w:spacing w:val="-9"/>
        </w:rPr>
        <w:t xml:space="preserve"> </w:t>
      </w:r>
      <w:r w:rsidRPr="001A146D">
        <w:rPr>
          <w:i/>
          <w:color w:val="461D7C"/>
        </w:rPr>
        <w:t>EIS]</w:t>
      </w:r>
    </w:p>
    <w:p w14:paraId="6715A752" w14:textId="065079AA" w:rsidR="005008AF" w:rsidRDefault="000354D6">
      <w:pPr>
        <w:pStyle w:val="ListParagraph"/>
        <w:numPr>
          <w:ilvl w:val="0"/>
          <w:numId w:val="3"/>
        </w:numPr>
        <w:tabs>
          <w:tab w:val="left" w:pos="479"/>
          <w:tab w:val="left" w:pos="480"/>
        </w:tabs>
        <w:spacing w:before="1"/>
        <w:ind w:left="479" w:right="197" w:hanging="359"/>
        <w:rPr>
          <w:i/>
        </w:rPr>
      </w:pPr>
      <w:r>
        <w:rPr>
          <w:b/>
        </w:rPr>
        <w:t xml:space="preserve">Dual Enrollment Courses. </w:t>
      </w:r>
      <w:r>
        <w:t xml:space="preserve">If the academic unit offers dual enrollment courses, provide the number of courses offered and course enrollment information for the last </w:t>
      </w:r>
      <w:r w:rsidR="007C5ACE">
        <w:t>three</w:t>
      </w:r>
      <w:r>
        <w:t xml:space="preserve"> years, and discuss any trends.</w:t>
      </w:r>
      <w:r>
        <w:rPr>
          <w:color w:val="7030A0"/>
        </w:rPr>
        <w:t xml:space="preserve"> </w:t>
      </w:r>
      <w:r w:rsidRPr="001A146D">
        <w:rPr>
          <w:i/>
          <w:color w:val="461D7C"/>
        </w:rPr>
        <w:t>[Data Source: Distributed by OIE /</w:t>
      </w:r>
      <w:r w:rsidRPr="001A146D">
        <w:rPr>
          <w:i/>
          <w:color w:val="461D7C"/>
          <w:spacing w:val="-5"/>
        </w:rPr>
        <w:t xml:space="preserve"> </w:t>
      </w:r>
      <w:r w:rsidRPr="001A146D">
        <w:rPr>
          <w:i/>
          <w:color w:val="461D7C"/>
        </w:rPr>
        <w:t>EIS]</w:t>
      </w:r>
    </w:p>
    <w:p w14:paraId="44C0E063" w14:textId="2AFA61F8" w:rsidR="005008AF" w:rsidRDefault="000354D6">
      <w:pPr>
        <w:pStyle w:val="ListParagraph"/>
        <w:numPr>
          <w:ilvl w:val="0"/>
          <w:numId w:val="3"/>
        </w:numPr>
        <w:tabs>
          <w:tab w:val="left" w:pos="479"/>
          <w:tab w:val="left" w:pos="480"/>
        </w:tabs>
        <w:ind w:right="184"/>
        <w:rPr>
          <w:i/>
        </w:rPr>
      </w:pPr>
      <w:r>
        <w:rPr>
          <w:b/>
        </w:rPr>
        <w:t xml:space="preserve">Teaching Enhancements. </w:t>
      </w:r>
      <w:r>
        <w:t xml:space="preserve">For the last </w:t>
      </w:r>
      <w:r w:rsidR="007C5ACE">
        <w:t>three</w:t>
      </w:r>
      <w:r>
        <w:t xml:space="preserve"> years, provide </w:t>
      </w:r>
      <w:r w:rsidR="00EC651C">
        <w:t>the </w:t>
      </w:r>
      <w:r>
        <w:t xml:space="preserve">number of sections/students for any service-learning, </w:t>
      </w:r>
      <w:proofErr w:type="spellStart"/>
      <w:r>
        <w:t>CxC</w:t>
      </w:r>
      <w:proofErr w:type="spellEnd"/>
      <w:r>
        <w:t>,</w:t>
      </w:r>
      <w:r w:rsidR="0016636F">
        <w:t xml:space="preserve"> Honors,</w:t>
      </w:r>
      <w:r>
        <w:t xml:space="preserve"> or distance education (50% or more of course delivered via distance) courses offered. Discuss any recently implemented or planned innovative teaching enhancements, including fully online programs. </w:t>
      </w:r>
      <w:r w:rsidRPr="001A146D">
        <w:rPr>
          <w:i/>
          <w:color w:val="461D7C"/>
        </w:rPr>
        <w:t>[Data Source: EIS Department – Teaching</w:t>
      </w:r>
      <w:r w:rsidRPr="001A146D">
        <w:rPr>
          <w:i/>
          <w:color w:val="461D7C"/>
          <w:spacing w:val="-7"/>
        </w:rPr>
        <w:t xml:space="preserve"> </w:t>
      </w:r>
      <w:r w:rsidRPr="001A146D">
        <w:rPr>
          <w:i/>
          <w:color w:val="461D7C"/>
        </w:rPr>
        <w:t>Enhancements]</w:t>
      </w:r>
    </w:p>
    <w:p w14:paraId="366D0983" w14:textId="77777777" w:rsidR="005008AF" w:rsidRDefault="005008AF">
      <w:pPr>
        <w:pStyle w:val="BodyText"/>
        <w:spacing w:before="11"/>
        <w:rPr>
          <w:i/>
          <w:sz w:val="21"/>
        </w:rPr>
      </w:pPr>
    </w:p>
    <w:p w14:paraId="1012AE60" w14:textId="77777777" w:rsidR="005008AF" w:rsidRDefault="000354D6">
      <w:pPr>
        <w:pStyle w:val="Heading1"/>
      </w:pPr>
      <w:r>
        <w:t>FACULTY</w:t>
      </w:r>
    </w:p>
    <w:p w14:paraId="37B84CCD" w14:textId="77777777" w:rsidR="005008AF" w:rsidRDefault="000354D6">
      <w:pPr>
        <w:pStyle w:val="ListParagraph"/>
        <w:numPr>
          <w:ilvl w:val="0"/>
          <w:numId w:val="3"/>
        </w:numPr>
        <w:tabs>
          <w:tab w:val="left" w:pos="479"/>
          <w:tab w:val="left" w:pos="480"/>
        </w:tabs>
        <w:spacing w:before="1"/>
        <w:ind w:right="117"/>
      </w:pPr>
      <w:r>
        <w:rPr>
          <w:b/>
        </w:rPr>
        <w:t xml:space="preserve">Awards and Recognitions. </w:t>
      </w:r>
      <w:r>
        <w:t>List significant external and internal faculty awards and recognitions since the previous program</w:t>
      </w:r>
      <w:r>
        <w:rPr>
          <w:spacing w:val="-1"/>
        </w:rPr>
        <w:t xml:space="preserve"> </w:t>
      </w:r>
      <w:r>
        <w:t>review.</w:t>
      </w:r>
    </w:p>
    <w:p w14:paraId="34672998" w14:textId="79E5F75E" w:rsidR="005008AF" w:rsidRDefault="000354D6">
      <w:pPr>
        <w:pStyle w:val="ListParagraph"/>
        <w:numPr>
          <w:ilvl w:val="0"/>
          <w:numId w:val="3"/>
        </w:numPr>
        <w:tabs>
          <w:tab w:val="left" w:pos="479"/>
          <w:tab w:val="left" w:pos="480"/>
        </w:tabs>
        <w:ind w:left="479" w:right="143" w:hanging="359"/>
      </w:pPr>
      <w:r>
        <w:rPr>
          <w:b/>
        </w:rPr>
        <w:t xml:space="preserve">Faculty Composition. </w:t>
      </w:r>
      <w:r>
        <w:t>Provide a list of all faculty employed during the last five</w:t>
      </w:r>
      <w:r w:rsidR="00D91947">
        <w:t xml:space="preserve"> </w:t>
      </w:r>
      <w:r>
        <w:t>years, including name, start date, rank, area of specialization, new faculty line or replacement, and, if applicable, departure date. What has been the impact of new hires/departures over the last five years on teaching quality and research productivity? Are faculty retirements or changes in faculty lines anticipated over the next five years? Are there sufficient (at least 60%) full-time faculty to ensure curriculum and program</w:t>
      </w:r>
      <w:r>
        <w:rPr>
          <w:spacing w:val="-2"/>
        </w:rPr>
        <w:t xml:space="preserve"> </w:t>
      </w:r>
      <w:r>
        <w:t>quality?</w:t>
      </w:r>
    </w:p>
    <w:p w14:paraId="74B36CE1" w14:textId="6B61C1B7" w:rsidR="005008AF" w:rsidRPr="001A146D" w:rsidRDefault="000354D6">
      <w:pPr>
        <w:pStyle w:val="ListParagraph"/>
        <w:numPr>
          <w:ilvl w:val="0"/>
          <w:numId w:val="3"/>
        </w:numPr>
        <w:tabs>
          <w:tab w:val="left" w:pos="479"/>
          <w:tab w:val="left" w:pos="480"/>
        </w:tabs>
        <w:ind w:right="455"/>
        <w:rPr>
          <w:i/>
          <w:color w:val="461D7C"/>
        </w:rPr>
      </w:pPr>
      <w:r>
        <w:rPr>
          <w:b/>
        </w:rPr>
        <w:t xml:space="preserve">Diversity. </w:t>
      </w:r>
      <w:r>
        <w:t>Provide data regarding faculty gender and race/ethnicity for the last five years. Discuss any trends in minority and gender representation and efforts made to enhance faculty diversity.</w:t>
      </w:r>
      <w:r>
        <w:rPr>
          <w:color w:val="7030A0"/>
        </w:rPr>
        <w:t xml:space="preserve"> </w:t>
      </w:r>
      <w:r w:rsidRPr="001A146D">
        <w:rPr>
          <w:i/>
          <w:color w:val="461D7C"/>
        </w:rPr>
        <w:t>[Data Source: Department Metrics – Fall Full-Time Faculty</w:t>
      </w:r>
      <w:r w:rsidRPr="001A146D">
        <w:rPr>
          <w:i/>
          <w:color w:val="461D7C"/>
          <w:spacing w:val="-9"/>
        </w:rPr>
        <w:t xml:space="preserve"> </w:t>
      </w:r>
      <w:r w:rsidRPr="001A146D">
        <w:rPr>
          <w:i/>
          <w:color w:val="461D7C"/>
        </w:rPr>
        <w:t>Diversity]</w:t>
      </w:r>
    </w:p>
    <w:p w14:paraId="2264EA94" w14:textId="77777777" w:rsidR="005008AF" w:rsidRDefault="000354D6">
      <w:pPr>
        <w:pStyle w:val="ListParagraph"/>
        <w:numPr>
          <w:ilvl w:val="0"/>
          <w:numId w:val="3"/>
        </w:numPr>
        <w:tabs>
          <w:tab w:val="left" w:pos="479"/>
          <w:tab w:val="left" w:pos="480"/>
        </w:tabs>
        <w:spacing w:before="2" w:line="237" w:lineRule="auto"/>
        <w:ind w:right="948"/>
      </w:pPr>
      <w:r>
        <w:rPr>
          <w:b/>
        </w:rPr>
        <w:t xml:space="preserve">Recruitment and Retention. </w:t>
      </w:r>
      <w:r>
        <w:t>Discuss any current or planned initiatives that promote</w:t>
      </w:r>
      <w:r>
        <w:rPr>
          <w:spacing w:val="-36"/>
        </w:rPr>
        <w:t xml:space="preserve"> </w:t>
      </w:r>
      <w:r>
        <w:t>faculty recruitment and retention</w:t>
      </w:r>
      <w:r>
        <w:rPr>
          <w:spacing w:val="-4"/>
        </w:rPr>
        <w:t xml:space="preserve"> </w:t>
      </w:r>
      <w:r>
        <w:t>efforts.</w:t>
      </w:r>
    </w:p>
    <w:p w14:paraId="1487E68B" w14:textId="77777777" w:rsidR="005008AF" w:rsidRDefault="000354D6">
      <w:pPr>
        <w:pStyle w:val="ListParagraph"/>
        <w:numPr>
          <w:ilvl w:val="0"/>
          <w:numId w:val="3"/>
        </w:numPr>
        <w:tabs>
          <w:tab w:val="left" w:pos="479"/>
          <w:tab w:val="left" w:pos="480"/>
        </w:tabs>
        <w:spacing w:before="1"/>
      </w:pPr>
      <w:r>
        <w:rPr>
          <w:b/>
        </w:rPr>
        <w:t xml:space="preserve">Teaching Load. </w:t>
      </w:r>
      <w:r>
        <w:t>Discuss faculty teaching load and expectations by rank. Include supporting</w:t>
      </w:r>
      <w:r>
        <w:rPr>
          <w:spacing w:val="-22"/>
        </w:rPr>
        <w:t xml:space="preserve"> </w:t>
      </w:r>
      <w:r>
        <w:t>data.</w:t>
      </w:r>
    </w:p>
    <w:p w14:paraId="3CA40D81" w14:textId="77777777" w:rsidR="005008AF" w:rsidRDefault="000354D6">
      <w:pPr>
        <w:pStyle w:val="ListParagraph"/>
        <w:numPr>
          <w:ilvl w:val="0"/>
          <w:numId w:val="3"/>
        </w:numPr>
        <w:tabs>
          <w:tab w:val="left" w:pos="479"/>
          <w:tab w:val="left" w:pos="480"/>
        </w:tabs>
        <w:spacing w:before="1"/>
        <w:ind w:right="541"/>
      </w:pPr>
      <w:r>
        <w:rPr>
          <w:b/>
        </w:rPr>
        <w:t xml:space="preserve">Teaching Effectiveness. </w:t>
      </w:r>
      <w:r>
        <w:t>Discuss approaches taken to assess teaching effectiveness, including all delivery</w:t>
      </w:r>
      <w:r>
        <w:rPr>
          <w:spacing w:val="-2"/>
        </w:rPr>
        <w:t xml:space="preserve"> </w:t>
      </w:r>
      <w:r>
        <w:t>modes.</w:t>
      </w:r>
    </w:p>
    <w:p w14:paraId="7CA6F1BD" w14:textId="77777777" w:rsidR="005008AF" w:rsidRDefault="005008AF">
      <w:pPr>
        <w:pStyle w:val="BodyText"/>
      </w:pPr>
    </w:p>
    <w:p w14:paraId="5794F6F3" w14:textId="77777777" w:rsidR="00BB7A89" w:rsidRDefault="00BB7A89">
      <w:pPr>
        <w:pStyle w:val="Heading1"/>
      </w:pPr>
    </w:p>
    <w:p w14:paraId="1299B679" w14:textId="77777777" w:rsidR="00BB7A89" w:rsidRDefault="00BB7A89">
      <w:pPr>
        <w:pStyle w:val="Heading1"/>
      </w:pPr>
    </w:p>
    <w:p w14:paraId="683F0388" w14:textId="77777777" w:rsidR="00BB7A89" w:rsidRDefault="00BB7A89">
      <w:pPr>
        <w:pStyle w:val="Heading1"/>
      </w:pPr>
    </w:p>
    <w:p w14:paraId="010E0764" w14:textId="77777777" w:rsidR="00BB7A89" w:rsidRDefault="00BB7A89">
      <w:pPr>
        <w:pStyle w:val="Heading1"/>
      </w:pPr>
    </w:p>
    <w:p w14:paraId="2B94E4BC" w14:textId="5477553E" w:rsidR="005008AF" w:rsidRDefault="000354D6">
      <w:pPr>
        <w:pStyle w:val="Heading1"/>
      </w:pPr>
      <w:r>
        <w:lastRenderedPageBreak/>
        <w:t>STUDENTS</w:t>
      </w:r>
    </w:p>
    <w:p w14:paraId="0A17CA8E" w14:textId="78D53096" w:rsidR="005008AF" w:rsidRDefault="000354D6">
      <w:pPr>
        <w:pStyle w:val="ListParagraph"/>
        <w:numPr>
          <w:ilvl w:val="0"/>
          <w:numId w:val="3"/>
        </w:numPr>
        <w:tabs>
          <w:tab w:val="left" w:pos="479"/>
          <w:tab w:val="left" w:pos="480"/>
        </w:tabs>
        <w:spacing w:before="1"/>
        <w:ind w:left="479" w:right="536" w:hanging="359"/>
      </w:pPr>
      <w:r>
        <w:rPr>
          <w:b/>
        </w:rPr>
        <w:t xml:space="preserve">Awards and Recognitions. </w:t>
      </w:r>
      <w:r>
        <w:t xml:space="preserve">List significant external and internal student awards and recognitions </w:t>
      </w:r>
      <w:r w:rsidR="00C41FC4">
        <w:t xml:space="preserve">for the past </w:t>
      </w:r>
      <w:r w:rsidR="00732818">
        <w:t xml:space="preserve">five </w:t>
      </w:r>
      <w:r w:rsidR="00C41FC4">
        <w:t>years</w:t>
      </w:r>
      <w:r>
        <w:t>.</w:t>
      </w:r>
    </w:p>
    <w:p w14:paraId="6BE7AC1B" w14:textId="77777777" w:rsidR="005008AF" w:rsidRDefault="000354D6">
      <w:pPr>
        <w:pStyle w:val="ListParagraph"/>
        <w:numPr>
          <w:ilvl w:val="0"/>
          <w:numId w:val="3"/>
        </w:numPr>
        <w:tabs>
          <w:tab w:val="left" w:pos="479"/>
          <w:tab w:val="left" w:pos="480"/>
        </w:tabs>
        <w:spacing w:before="56"/>
        <w:ind w:right="876"/>
      </w:pPr>
      <w:r>
        <w:rPr>
          <w:b/>
        </w:rPr>
        <w:t xml:space="preserve">Advising. </w:t>
      </w:r>
      <w:r>
        <w:t>Discuss how the unit supports and enhances the quality of advising, including such considerations as assignment of advisors, advisor/student ratio, and</w:t>
      </w:r>
      <w:r>
        <w:rPr>
          <w:spacing w:val="-12"/>
        </w:rPr>
        <w:t xml:space="preserve"> </w:t>
      </w:r>
      <w:r>
        <w:t>communications.</w:t>
      </w:r>
    </w:p>
    <w:p w14:paraId="31C27D86" w14:textId="77777777" w:rsidR="005008AF" w:rsidRPr="001A146D" w:rsidRDefault="000354D6">
      <w:pPr>
        <w:pStyle w:val="ListParagraph"/>
        <w:numPr>
          <w:ilvl w:val="0"/>
          <w:numId w:val="3"/>
        </w:numPr>
        <w:tabs>
          <w:tab w:val="left" w:pos="479"/>
          <w:tab w:val="left" w:pos="480"/>
        </w:tabs>
        <w:spacing w:before="1"/>
        <w:ind w:right="477"/>
        <w:rPr>
          <w:i/>
          <w:color w:val="461D7C"/>
        </w:rPr>
      </w:pPr>
      <w:r>
        <w:rPr>
          <w:b/>
        </w:rPr>
        <w:t xml:space="preserve">Departmental Student Credit Hours (SCH). </w:t>
      </w:r>
      <w:r>
        <w:t xml:space="preserve">Provide departmental SCHs for lower division, upper division, and graduate courses over the last five years, and discuss any trends. </w:t>
      </w:r>
      <w:r w:rsidRPr="001A146D">
        <w:rPr>
          <w:color w:val="461D7C"/>
        </w:rPr>
        <w:t>[</w:t>
      </w:r>
      <w:r w:rsidRPr="001A146D">
        <w:rPr>
          <w:i/>
          <w:color w:val="461D7C"/>
        </w:rPr>
        <w:t>Data Source: Department Metrics – Annual Credit</w:t>
      </w:r>
      <w:r w:rsidRPr="001A146D">
        <w:rPr>
          <w:i/>
          <w:color w:val="461D7C"/>
          <w:spacing w:val="-3"/>
        </w:rPr>
        <w:t xml:space="preserve"> </w:t>
      </w:r>
      <w:r w:rsidRPr="001A146D">
        <w:rPr>
          <w:i/>
          <w:color w:val="461D7C"/>
        </w:rPr>
        <w:t>Hours]</w:t>
      </w:r>
    </w:p>
    <w:p w14:paraId="0D563EF2" w14:textId="3545D722" w:rsidR="005008AF" w:rsidRDefault="000354D6">
      <w:pPr>
        <w:pStyle w:val="ListParagraph"/>
        <w:numPr>
          <w:ilvl w:val="0"/>
          <w:numId w:val="3"/>
        </w:numPr>
        <w:tabs>
          <w:tab w:val="left" w:pos="479"/>
          <w:tab w:val="left" w:pos="480"/>
        </w:tabs>
        <w:spacing w:before="1"/>
        <w:ind w:right="160"/>
        <w:rPr>
          <w:i/>
        </w:rPr>
      </w:pPr>
      <w:r>
        <w:rPr>
          <w:b/>
        </w:rPr>
        <w:t xml:space="preserve">Enrollment Trends. </w:t>
      </w:r>
      <w:r>
        <w:t>Provide per program per year over the last five years: the total number of students enrolled</w:t>
      </w:r>
      <w:r w:rsidR="00E567B9">
        <w:t>,</w:t>
      </w:r>
      <w:r>
        <w:t xml:space="preserve"> number and diversity of students</w:t>
      </w:r>
      <w:r w:rsidR="00E567B9">
        <w:t>,</w:t>
      </w:r>
      <w:r>
        <w:t xml:space="preserve"> and gender and race/ethnicity of students. Include a comparison of enrollment by program delivery mode, if applicable. Discuss any enrollment trends and anticipated enrollment changes in the next five years</w:t>
      </w:r>
      <w:r w:rsidR="00E567B9">
        <w:t>,</w:t>
      </w:r>
      <w:r>
        <w:t xml:space="preserve"> efforts made to enhance student diversity</w:t>
      </w:r>
      <w:r w:rsidR="00E567B9">
        <w:t>,</w:t>
      </w:r>
      <w:r>
        <w:t xml:space="preserve"> and recruitment initiatives. </w:t>
      </w:r>
      <w:r w:rsidRPr="001A146D">
        <w:rPr>
          <w:i/>
          <w:color w:val="461D7C"/>
        </w:rPr>
        <w:t>[Date Source: EIS - Program Review Enrollment</w:t>
      </w:r>
      <w:r w:rsidRPr="001A146D">
        <w:rPr>
          <w:i/>
          <w:color w:val="461D7C"/>
          <w:spacing w:val="-19"/>
        </w:rPr>
        <w:t xml:space="preserve"> </w:t>
      </w:r>
      <w:r w:rsidRPr="001A146D">
        <w:rPr>
          <w:i/>
          <w:color w:val="461D7C"/>
        </w:rPr>
        <w:t>Summary]</w:t>
      </w:r>
    </w:p>
    <w:p w14:paraId="40B98568" w14:textId="408DBAFE" w:rsidR="005008AF" w:rsidRDefault="000354D6">
      <w:pPr>
        <w:pStyle w:val="ListParagraph"/>
        <w:numPr>
          <w:ilvl w:val="0"/>
          <w:numId w:val="3"/>
        </w:numPr>
        <w:tabs>
          <w:tab w:val="left" w:pos="479"/>
          <w:tab w:val="left" w:pos="480"/>
        </w:tabs>
        <w:ind w:left="479" w:right="137" w:hanging="359"/>
        <w:rPr>
          <w:i/>
        </w:rPr>
      </w:pPr>
      <w:r>
        <w:rPr>
          <w:b/>
        </w:rPr>
        <w:t xml:space="preserve">Retention and Graduation Rates. </w:t>
      </w:r>
      <w:r>
        <w:t xml:space="preserve">Provide per program per year over the last five years the first-year retention rate and graduation </w:t>
      </w:r>
      <w:r w:rsidR="00D91947">
        <w:t>rate and</w:t>
      </w:r>
      <w:r>
        <w:t xml:space="preserve"> discuss any trends. What initiatives are in place or planned to promote student retention and timely degree completion? </w:t>
      </w:r>
      <w:r w:rsidRPr="001A146D">
        <w:rPr>
          <w:i/>
          <w:color w:val="461D7C"/>
        </w:rPr>
        <w:t>[Date Source: Department Metrics – Freshman Retention and Graduation</w:t>
      </w:r>
      <w:r w:rsidRPr="001A146D">
        <w:rPr>
          <w:i/>
          <w:color w:val="461D7C"/>
          <w:spacing w:val="-9"/>
        </w:rPr>
        <w:t xml:space="preserve"> </w:t>
      </w:r>
      <w:r w:rsidRPr="001A146D">
        <w:rPr>
          <w:i/>
          <w:color w:val="461D7C"/>
        </w:rPr>
        <w:t>Rates]</w:t>
      </w:r>
    </w:p>
    <w:p w14:paraId="283FC92A" w14:textId="4A41D78D" w:rsidR="005008AF" w:rsidRDefault="000354D6">
      <w:pPr>
        <w:pStyle w:val="ListParagraph"/>
        <w:numPr>
          <w:ilvl w:val="0"/>
          <w:numId w:val="3"/>
        </w:numPr>
        <w:tabs>
          <w:tab w:val="left" w:pos="479"/>
          <w:tab w:val="left" w:pos="480"/>
        </w:tabs>
        <w:ind w:right="188"/>
        <w:rPr>
          <w:i/>
        </w:rPr>
      </w:pPr>
      <w:r>
        <w:rPr>
          <w:b/>
        </w:rPr>
        <w:t xml:space="preserve">Degrees Awarded Annually. </w:t>
      </w:r>
      <w:r>
        <w:t xml:space="preserve">Provide data for degrees conferred by </w:t>
      </w:r>
      <w:r w:rsidR="00E567B9">
        <w:t>the </w:t>
      </w:r>
      <w:r>
        <w:t xml:space="preserve">program over the last five </w:t>
      </w:r>
      <w:r w:rsidR="00D91947">
        <w:t>years and</w:t>
      </w:r>
      <w:r>
        <w:t xml:space="preserve"> discuss any trends. Include a comparison of degrees awarded by program delivery mode, if applicable. </w:t>
      </w:r>
      <w:r w:rsidRPr="001A146D">
        <w:rPr>
          <w:i/>
          <w:color w:val="461D7C"/>
        </w:rPr>
        <w:t>[Date Source: Department Metrics – Annual Degrees</w:t>
      </w:r>
      <w:r w:rsidRPr="001A146D">
        <w:rPr>
          <w:i/>
          <w:color w:val="461D7C"/>
          <w:spacing w:val="-10"/>
        </w:rPr>
        <w:t xml:space="preserve"> </w:t>
      </w:r>
      <w:r w:rsidRPr="001A146D">
        <w:rPr>
          <w:i/>
          <w:color w:val="461D7C"/>
        </w:rPr>
        <w:t>Awarded]</w:t>
      </w:r>
    </w:p>
    <w:p w14:paraId="321516B1" w14:textId="77777777" w:rsidR="005008AF" w:rsidRDefault="000354D6">
      <w:pPr>
        <w:pStyle w:val="ListParagraph"/>
        <w:numPr>
          <w:ilvl w:val="0"/>
          <w:numId w:val="3"/>
        </w:numPr>
        <w:tabs>
          <w:tab w:val="left" w:pos="479"/>
          <w:tab w:val="left" w:pos="480"/>
        </w:tabs>
        <w:ind w:left="479" w:right="329" w:hanging="359"/>
      </w:pPr>
      <w:r>
        <w:rPr>
          <w:b/>
        </w:rPr>
        <w:t xml:space="preserve">Post-Graduation Outcomes. </w:t>
      </w:r>
      <w:r>
        <w:t>Discuss job placement and further pursuit of educational experiences for undergraduate students and graduate students, as available data</w:t>
      </w:r>
      <w:r>
        <w:rPr>
          <w:spacing w:val="-11"/>
        </w:rPr>
        <w:t xml:space="preserve"> </w:t>
      </w:r>
      <w:r>
        <w:t>permits.</w:t>
      </w:r>
    </w:p>
    <w:p w14:paraId="6E14543F" w14:textId="77777777" w:rsidR="005008AF" w:rsidRDefault="005008AF">
      <w:pPr>
        <w:pStyle w:val="BodyText"/>
        <w:spacing w:before="10"/>
        <w:rPr>
          <w:sz w:val="21"/>
        </w:rPr>
      </w:pPr>
    </w:p>
    <w:p w14:paraId="1CF0EDD3" w14:textId="77777777" w:rsidR="005008AF" w:rsidRDefault="000354D6">
      <w:pPr>
        <w:pStyle w:val="Heading1"/>
        <w:spacing w:before="1"/>
      </w:pPr>
      <w:r>
        <w:t>RESEARCH</w:t>
      </w:r>
    </w:p>
    <w:p w14:paraId="61E071B8" w14:textId="77777777" w:rsidR="005008AF" w:rsidRDefault="000354D6">
      <w:pPr>
        <w:pStyle w:val="ListParagraph"/>
        <w:numPr>
          <w:ilvl w:val="0"/>
          <w:numId w:val="3"/>
        </w:numPr>
        <w:tabs>
          <w:tab w:val="left" w:pos="479"/>
          <w:tab w:val="left" w:pos="480"/>
        </w:tabs>
        <w:ind w:left="479" w:right="195" w:hanging="359"/>
        <w:rPr>
          <w:i/>
        </w:rPr>
      </w:pPr>
      <w:r>
        <w:rPr>
          <w:b/>
        </w:rPr>
        <w:t xml:space="preserve">Faculty. </w:t>
      </w:r>
      <w:r>
        <w:t xml:space="preserve">Discuss faculty research productivity trends within the academic unit. Provide for the last five years and by faculty rank, if possible, supporting aggregate data: total number of refereed journal articles, technical/research reports, books, research presentations, and grants and contracts awarded from sponsored programs. </w:t>
      </w:r>
      <w:r w:rsidRPr="001A146D">
        <w:rPr>
          <w:i/>
          <w:color w:val="461D7C"/>
        </w:rPr>
        <w:t>[Data Sources: Department Metrics – Sponsored</w:t>
      </w:r>
      <w:r w:rsidRPr="001A146D">
        <w:rPr>
          <w:i/>
          <w:color w:val="461D7C"/>
          <w:spacing w:val="-22"/>
        </w:rPr>
        <w:t xml:space="preserve"> </w:t>
      </w:r>
      <w:r w:rsidRPr="001A146D">
        <w:rPr>
          <w:i/>
          <w:color w:val="461D7C"/>
        </w:rPr>
        <w:t>Programs]</w:t>
      </w:r>
    </w:p>
    <w:p w14:paraId="7A779747" w14:textId="77777777" w:rsidR="005008AF" w:rsidRDefault="000354D6">
      <w:pPr>
        <w:pStyle w:val="ListParagraph"/>
        <w:numPr>
          <w:ilvl w:val="0"/>
          <w:numId w:val="3"/>
        </w:numPr>
        <w:tabs>
          <w:tab w:val="left" w:pos="479"/>
          <w:tab w:val="left" w:pos="480"/>
        </w:tabs>
        <w:spacing w:before="1"/>
        <w:ind w:right="389"/>
      </w:pPr>
      <w:r>
        <w:rPr>
          <w:b/>
        </w:rPr>
        <w:t xml:space="preserve">Student. </w:t>
      </w:r>
      <w:r>
        <w:t>Discuss student research opportunities provided by the unit/program(s). Provide data as available.</w:t>
      </w:r>
    </w:p>
    <w:p w14:paraId="58F36D29" w14:textId="77777777" w:rsidR="005008AF" w:rsidRDefault="005008AF">
      <w:pPr>
        <w:pStyle w:val="BodyText"/>
        <w:spacing w:before="10"/>
        <w:rPr>
          <w:sz w:val="21"/>
        </w:rPr>
      </w:pPr>
    </w:p>
    <w:p w14:paraId="0DAFAD2B" w14:textId="77777777" w:rsidR="005008AF" w:rsidRDefault="000354D6">
      <w:pPr>
        <w:pStyle w:val="Heading1"/>
      </w:pPr>
      <w:r>
        <w:t>OUTREACH AND PARTNERSHIPS</w:t>
      </w:r>
    </w:p>
    <w:p w14:paraId="2792F3FC" w14:textId="77777777" w:rsidR="005008AF" w:rsidRDefault="000354D6">
      <w:pPr>
        <w:pStyle w:val="ListParagraph"/>
        <w:numPr>
          <w:ilvl w:val="0"/>
          <w:numId w:val="3"/>
        </w:numPr>
        <w:tabs>
          <w:tab w:val="left" w:pos="479"/>
          <w:tab w:val="left" w:pos="480"/>
        </w:tabs>
        <w:spacing w:before="1"/>
        <w:ind w:left="479" w:right="566" w:hanging="359"/>
      </w:pPr>
      <w:r>
        <w:rPr>
          <w:b/>
        </w:rPr>
        <w:t xml:space="preserve">External/Internal. </w:t>
      </w:r>
      <w:r>
        <w:t>List engagement/outreach activities, ongoing and new partnerships, and/or funding commitments (expenditures or income). [</w:t>
      </w:r>
      <w:r>
        <w:rPr>
          <w:i/>
        </w:rPr>
        <w:t>Note: Do not include service learning linked to courses.</w:t>
      </w:r>
      <w:r>
        <w:t>]</w:t>
      </w:r>
    </w:p>
    <w:p w14:paraId="4BA6C836" w14:textId="77777777" w:rsidR="005008AF" w:rsidRDefault="000354D6">
      <w:pPr>
        <w:pStyle w:val="ListParagraph"/>
        <w:numPr>
          <w:ilvl w:val="0"/>
          <w:numId w:val="3"/>
        </w:numPr>
        <w:tabs>
          <w:tab w:val="left" w:pos="479"/>
          <w:tab w:val="left" w:pos="480"/>
        </w:tabs>
        <w:ind w:right="281"/>
      </w:pPr>
      <w:r>
        <w:rPr>
          <w:b/>
        </w:rPr>
        <w:t xml:space="preserve">Alumni and Other Stakeholder Engagement. </w:t>
      </w:r>
      <w:r>
        <w:t>Describe the role of alumni with the unit/program(s). Describe how employers and other stakeholders interact with the</w:t>
      </w:r>
      <w:r>
        <w:rPr>
          <w:spacing w:val="-9"/>
        </w:rPr>
        <w:t xml:space="preserve"> </w:t>
      </w:r>
      <w:r>
        <w:t>unit/program(s).</w:t>
      </w:r>
    </w:p>
    <w:p w14:paraId="585BAC43" w14:textId="77777777" w:rsidR="005008AF" w:rsidRDefault="005008AF">
      <w:pPr>
        <w:pStyle w:val="BodyText"/>
        <w:spacing w:before="1"/>
      </w:pPr>
    </w:p>
    <w:p w14:paraId="4FEC6EB7" w14:textId="77777777" w:rsidR="005008AF" w:rsidRDefault="000354D6">
      <w:pPr>
        <w:pStyle w:val="Heading1"/>
        <w:spacing w:line="268" w:lineRule="exact"/>
      </w:pPr>
      <w:r>
        <w:t>SUPPORTING RESOURCES</w:t>
      </w:r>
    </w:p>
    <w:p w14:paraId="3C603D4B" w14:textId="77777777" w:rsidR="005008AF" w:rsidRDefault="000354D6">
      <w:pPr>
        <w:pStyle w:val="ListParagraph"/>
        <w:numPr>
          <w:ilvl w:val="0"/>
          <w:numId w:val="3"/>
        </w:numPr>
        <w:tabs>
          <w:tab w:val="left" w:pos="479"/>
          <w:tab w:val="left" w:pos="480"/>
        </w:tabs>
        <w:ind w:left="479" w:right="861" w:hanging="359"/>
        <w:rPr>
          <w:i/>
        </w:rPr>
      </w:pPr>
      <w:r>
        <w:rPr>
          <w:b/>
        </w:rPr>
        <w:t xml:space="preserve">Staffing. </w:t>
      </w:r>
      <w:r>
        <w:t>Provide staffing data over the last five years and discuss the level</w:t>
      </w:r>
      <w:r>
        <w:rPr>
          <w:spacing w:val="-36"/>
        </w:rPr>
        <w:t xml:space="preserve"> </w:t>
      </w:r>
      <w:r>
        <w:t xml:space="preserve">of support for the academic unit and program(s). </w:t>
      </w:r>
      <w:r w:rsidRPr="001A146D">
        <w:rPr>
          <w:i/>
          <w:color w:val="461D7C"/>
        </w:rPr>
        <w:t>[Data Source: EIS – Total Headcount</w:t>
      </w:r>
      <w:r w:rsidRPr="001A146D">
        <w:rPr>
          <w:i/>
          <w:color w:val="461D7C"/>
          <w:spacing w:val="-9"/>
        </w:rPr>
        <w:t xml:space="preserve"> </w:t>
      </w:r>
      <w:r w:rsidRPr="001A146D">
        <w:rPr>
          <w:i/>
          <w:color w:val="461D7C"/>
        </w:rPr>
        <w:t>Employees]</w:t>
      </w:r>
    </w:p>
    <w:p w14:paraId="531C45C7" w14:textId="77777777" w:rsidR="005008AF" w:rsidRDefault="000354D6">
      <w:pPr>
        <w:pStyle w:val="ListParagraph"/>
        <w:numPr>
          <w:ilvl w:val="0"/>
          <w:numId w:val="3"/>
        </w:numPr>
        <w:tabs>
          <w:tab w:val="left" w:pos="479"/>
          <w:tab w:val="left" w:pos="480"/>
        </w:tabs>
        <w:ind w:left="479" w:right="209" w:hanging="359"/>
      </w:pPr>
      <w:r>
        <w:rPr>
          <w:b/>
        </w:rPr>
        <w:t xml:space="preserve">Facilities and Equipment. </w:t>
      </w:r>
      <w:r>
        <w:t>Discuss the adequacy of the facilities and equipment in the academic unit and program(s), including classrooms, labs, other instructional facilities, and office</w:t>
      </w:r>
      <w:r>
        <w:rPr>
          <w:spacing w:val="-16"/>
        </w:rPr>
        <w:t xml:space="preserve"> </w:t>
      </w:r>
      <w:r>
        <w:t>space.</w:t>
      </w:r>
    </w:p>
    <w:p w14:paraId="7EADD3D5" w14:textId="169A0955" w:rsidR="005008AF" w:rsidRDefault="000354D6">
      <w:pPr>
        <w:pStyle w:val="ListParagraph"/>
        <w:numPr>
          <w:ilvl w:val="0"/>
          <w:numId w:val="3"/>
        </w:numPr>
        <w:tabs>
          <w:tab w:val="left" w:pos="479"/>
          <w:tab w:val="left" w:pos="480"/>
        </w:tabs>
        <w:ind w:left="479" w:right="199" w:hanging="359"/>
      </w:pPr>
      <w:r>
        <w:rPr>
          <w:b/>
        </w:rPr>
        <w:t xml:space="preserve">Library. </w:t>
      </w:r>
      <w:r>
        <w:t>Discuss the adequacy of library resources in meeting faculty and student needs for campus-based programs, hybrid, and/or fully online</w:t>
      </w:r>
      <w:r>
        <w:rPr>
          <w:spacing w:val="-3"/>
        </w:rPr>
        <w:t xml:space="preserve"> </w:t>
      </w:r>
      <w:r>
        <w:t>programs.</w:t>
      </w:r>
    </w:p>
    <w:p w14:paraId="6DA48BD6" w14:textId="77777777" w:rsidR="005008AF" w:rsidRDefault="000354D6">
      <w:pPr>
        <w:pStyle w:val="ListParagraph"/>
        <w:numPr>
          <w:ilvl w:val="0"/>
          <w:numId w:val="3"/>
        </w:numPr>
        <w:tabs>
          <w:tab w:val="left" w:pos="479"/>
          <w:tab w:val="left" w:pos="480"/>
        </w:tabs>
        <w:ind w:right="590"/>
      </w:pPr>
      <w:r>
        <w:rPr>
          <w:b/>
        </w:rPr>
        <w:lastRenderedPageBreak/>
        <w:t xml:space="preserve">Technology. </w:t>
      </w:r>
      <w:r>
        <w:t>Discuss the adequacy of technology resources in supporting teaching and</w:t>
      </w:r>
      <w:r>
        <w:rPr>
          <w:spacing w:val="-36"/>
        </w:rPr>
        <w:t xml:space="preserve"> </w:t>
      </w:r>
      <w:r>
        <w:t>learning, research, and other needs for campus-based programs, hybrid, and/or fully online</w:t>
      </w:r>
      <w:r>
        <w:rPr>
          <w:spacing w:val="-23"/>
        </w:rPr>
        <w:t xml:space="preserve"> </w:t>
      </w:r>
      <w:r>
        <w:t>programs.</w:t>
      </w:r>
    </w:p>
    <w:p w14:paraId="5DD84703" w14:textId="77777777" w:rsidR="006821A7" w:rsidRDefault="006821A7" w:rsidP="00202DA8">
      <w:pPr>
        <w:pStyle w:val="Heading1"/>
      </w:pPr>
    </w:p>
    <w:p w14:paraId="27E11425" w14:textId="53682820" w:rsidR="00202DA8" w:rsidRDefault="001A67D8" w:rsidP="00202DA8">
      <w:pPr>
        <w:pStyle w:val="Heading1"/>
      </w:pPr>
      <w:r>
        <w:t>LABOR</w:t>
      </w:r>
      <w:r w:rsidR="001466F2">
        <w:t xml:space="preserve"> MARKET</w:t>
      </w:r>
      <w:r w:rsidR="00202DA8">
        <w:t xml:space="preserve"> ANALY</w:t>
      </w:r>
      <w:r w:rsidR="001466F2">
        <w:t>TICS</w:t>
      </w:r>
    </w:p>
    <w:p w14:paraId="122B68A3" w14:textId="24D50B6A" w:rsidR="002029CF" w:rsidRDefault="002029CF" w:rsidP="00202DA8">
      <w:pPr>
        <w:pStyle w:val="Heading1"/>
        <w:rPr>
          <w:b w:val="0"/>
          <w:bCs w:val="0"/>
        </w:rPr>
      </w:pPr>
      <w:r w:rsidRPr="00190D4E">
        <w:rPr>
          <w:b w:val="0"/>
          <w:bCs w:val="0"/>
        </w:rPr>
        <w:t>It is important to approach the labor market analytics for the Unit in a constructive and positive manner. The goal is to gather insights that can help enhance the program's alignment with industry needs and improve the employability of our graduates. It is essential to remember that the labor market data is intended to provide valuable information and enhance the success of the Unit or its students. By maintaining a positive and forward-thinking mindset, department leadership and faculty can use this data to identify opportunities for growth, curriculum enhancements, and better student outcomes. Please approach the analysis and discussion of labor market data with a focus on encouraging continuous improvement and maximizing the potential of your Unit.</w:t>
      </w:r>
    </w:p>
    <w:p w14:paraId="1B4AF699" w14:textId="19B49052" w:rsidR="00CD2152" w:rsidRPr="00CD2152" w:rsidRDefault="00CD2152" w:rsidP="00202DA8">
      <w:pPr>
        <w:pStyle w:val="Heading1"/>
        <w:rPr>
          <w:b w:val="0"/>
          <w:bCs w:val="0"/>
          <w:i/>
          <w:iCs/>
        </w:rPr>
      </w:pPr>
      <w:r w:rsidRPr="00CD2152">
        <w:rPr>
          <w:b w:val="0"/>
          <w:bCs w:val="0"/>
          <w:i/>
          <w:iCs/>
        </w:rPr>
        <w:t>Below is a list of guiding questions to assist with developing your analysis.</w:t>
      </w:r>
    </w:p>
    <w:p w14:paraId="00CE8A6A" w14:textId="3219B384" w:rsidR="00202DA8" w:rsidRDefault="00B81120" w:rsidP="00202DA8">
      <w:pPr>
        <w:pStyle w:val="ListParagraph"/>
        <w:numPr>
          <w:ilvl w:val="0"/>
          <w:numId w:val="3"/>
        </w:numPr>
        <w:tabs>
          <w:tab w:val="left" w:pos="479"/>
          <w:tab w:val="left" w:pos="480"/>
        </w:tabs>
      </w:pPr>
      <w:r w:rsidRPr="00B81120">
        <w:t>What career opportunities are available for graduates of the programs within the Unit?</w:t>
      </w:r>
    </w:p>
    <w:p w14:paraId="0EA0B61D" w14:textId="533FF5BD" w:rsidR="00202DA8" w:rsidRDefault="00757642" w:rsidP="00202DA8">
      <w:pPr>
        <w:pStyle w:val="ListParagraph"/>
        <w:numPr>
          <w:ilvl w:val="0"/>
          <w:numId w:val="3"/>
        </w:numPr>
        <w:tabs>
          <w:tab w:val="left" w:pos="479"/>
          <w:tab w:val="left" w:pos="480"/>
        </w:tabs>
        <w:spacing w:before="1"/>
      </w:pPr>
      <w:r w:rsidRPr="00757642">
        <w:t>How has the demand for the Unit graduates evolved in recent years?</w:t>
      </w:r>
    </w:p>
    <w:p w14:paraId="793350F3" w14:textId="1468BA34" w:rsidR="00757642" w:rsidRDefault="001550C2" w:rsidP="00202DA8">
      <w:pPr>
        <w:pStyle w:val="ListParagraph"/>
        <w:numPr>
          <w:ilvl w:val="0"/>
          <w:numId w:val="3"/>
        </w:numPr>
        <w:tabs>
          <w:tab w:val="left" w:pos="479"/>
          <w:tab w:val="left" w:pos="480"/>
        </w:tabs>
        <w:spacing w:before="1"/>
      </w:pPr>
      <w:r w:rsidRPr="001550C2">
        <w:t>Are there any specific industries or sectors where the graduates of the Unit skills are particularly sought after?</w:t>
      </w:r>
    </w:p>
    <w:p w14:paraId="40EA5F8E" w14:textId="0843028E" w:rsidR="001550C2" w:rsidRDefault="001550C2" w:rsidP="00202DA8">
      <w:pPr>
        <w:pStyle w:val="ListParagraph"/>
        <w:numPr>
          <w:ilvl w:val="0"/>
          <w:numId w:val="3"/>
        </w:numPr>
        <w:tabs>
          <w:tab w:val="left" w:pos="479"/>
          <w:tab w:val="left" w:pos="480"/>
        </w:tabs>
        <w:spacing w:before="1"/>
      </w:pPr>
      <w:r w:rsidRPr="001550C2">
        <w:t>Are there any emerging market trends or new roles in the field of the Unit that faculty should be aware of?</w:t>
      </w:r>
    </w:p>
    <w:p w14:paraId="39FB0991" w14:textId="5C3CD6EA" w:rsidR="001550C2" w:rsidRDefault="00724406" w:rsidP="00202DA8">
      <w:pPr>
        <w:pStyle w:val="ListParagraph"/>
        <w:numPr>
          <w:ilvl w:val="0"/>
          <w:numId w:val="3"/>
        </w:numPr>
        <w:tabs>
          <w:tab w:val="left" w:pos="479"/>
          <w:tab w:val="left" w:pos="480"/>
        </w:tabs>
        <w:spacing w:before="1"/>
      </w:pPr>
      <w:r w:rsidRPr="00724406">
        <w:t>What skills or qualifications are employers seeking in Unit graduates?</w:t>
      </w:r>
    </w:p>
    <w:p w14:paraId="18CB563B" w14:textId="154A27EF" w:rsidR="00724406" w:rsidRDefault="00724406" w:rsidP="00202DA8">
      <w:pPr>
        <w:pStyle w:val="ListParagraph"/>
        <w:numPr>
          <w:ilvl w:val="0"/>
          <w:numId w:val="3"/>
        </w:numPr>
        <w:tabs>
          <w:tab w:val="left" w:pos="479"/>
          <w:tab w:val="left" w:pos="480"/>
        </w:tabs>
        <w:spacing w:before="1"/>
      </w:pPr>
      <w:r>
        <w:t>H</w:t>
      </w:r>
      <w:r w:rsidRPr="00724406">
        <w:t>ow does the salary range for Unit graduates compare to similar programs or degrees?</w:t>
      </w:r>
    </w:p>
    <w:p w14:paraId="3E7C2CD6" w14:textId="10298B63" w:rsidR="00724406" w:rsidRDefault="00A62150" w:rsidP="00202DA8">
      <w:pPr>
        <w:pStyle w:val="ListParagraph"/>
        <w:numPr>
          <w:ilvl w:val="0"/>
          <w:numId w:val="3"/>
        </w:numPr>
        <w:tabs>
          <w:tab w:val="left" w:pos="479"/>
          <w:tab w:val="left" w:pos="480"/>
        </w:tabs>
        <w:spacing w:before="1"/>
      </w:pPr>
      <w:r w:rsidRPr="00A62150">
        <w:t>Are there any geographical considerations when it comes to job placements for Unit graduates?</w:t>
      </w:r>
    </w:p>
    <w:p w14:paraId="52BCA3FA" w14:textId="7AA33BAF" w:rsidR="003E502B" w:rsidRDefault="003E502B" w:rsidP="00202DA8">
      <w:pPr>
        <w:pStyle w:val="ListParagraph"/>
        <w:numPr>
          <w:ilvl w:val="0"/>
          <w:numId w:val="3"/>
        </w:numPr>
        <w:tabs>
          <w:tab w:val="left" w:pos="479"/>
          <w:tab w:val="left" w:pos="480"/>
        </w:tabs>
        <w:spacing w:before="1"/>
      </w:pPr>
      <w:r w:rsidRPr="003E502B">
        <w:t>Are there any specific internships or work experience opportunities that can enhance the employability of Unit students?</w:t>
      </w:r>
    </w:p>
    <w:p w14:paraId="1E64975A" w14:textId="2BB2F7DB" w:rsidR="003E502B" w:rsidRDefault="003E502B" w:rsidP="00202DA8">
      <w:pPr>
        <w:pStyle w:val="ListParagraph"/>
        <w:numPr>
          <w:ilvl w:val="0"/>
          <w:numId w:val="3"/>
        </w:numPr>
        <w:tabs>
          <w:tab w:val="left" w:pos="479"/>
          <w:tab w:val="left" w:pos="480"/>
        </w:tabs>
        <w:spacing w:before="1"/>
      </w:pPr>
      <w:r w:rsidRPr="003E502B">
        <w:t xml:space="preserve">How is the Unit's curriculum aligned with the needs and expectations of employers in the field? </w:t>
      </w:r>
    </w:p>
    <w:p w14:paraId="1FA8758E" w14:textId="6335B4C3" w:rsidR="00A62150" w:rsidRDefault="003E502B" w:rsidP="00202DA8">
      <w:pPr>
        <w:pStyle w:val="ListParagraph"/>
        <w:numPr>
          <w:ilvl w:val="0"/>
          <w:numId w:val="3"/>
        </w:numPr>
        <w:tabs>
          <w:tab w:val="left" w:pos="479"/>
          <w:tab w:val="left" w:pos="480"/>
        </w:tabs>
        <w:spacing w:before="1"/>
      </w:pPr>
      <w:r w:rsidRPr="003E502B">
        <w:t>What feedback have employers and alumni provided regarding the Unit's strengths and areas for improvement in terms of the labor market and career readiness</w:t>
      </w:r>
    </w:p>
    <w:p w14:paraId="46773374" w14:textId="77777777" w:rsidR="00202DA8" w:rsidRDefault="00202DA8" w:rsidP="00202DA8">
      <w:pPr>
        <w:pStyle w:val="BodyText"/>
      </w:pPr>
    </w:p>
    <w:p w14:paraId="1D43451F" w14:textId="46F4106B" w:rsidR="00350824" w:rsidRDefault="00357F1E" w:rsidP="00350824">
      <w:pPr>
        <w:pStyle w:val="Heading1"/>
      </w:pPr>
      <w:r>
        <w:t>CIP CODE REVIEW</w:t>
      </w:r>
      <w:r w:rsidR="00530C67">
        <w:br/>
      </w:r>
      <w:r w:rsidR="00F533A0">
        <w:rPr>
          <w:b w:val="0"/>
          <w:bCs w:val="0"/>
        </w:rPr>
        <w:t xml:space="preserve">Please review the </w:t>
      </w:r>
      <w:r w:rsidR="00EC5B41">
        <w:rPr>
          <w:b w:val="0"/>
          <w:bCs w:val="0"/>
        </w:rPr>
        <w:t>Unit’s CIP Code at the</w:t>
      </w:r>
      <w:r w:rsidR="00465462">
        <w:rPr>
          <w:b w:val="0"/>
          <w:bCs w:val="0"/>
        </w:rPr>
        <w:t xml:space="preserve"> </w:t>
      </w:r>
      <w:hyperlink r:id="rId10" w:history="1">
        <w:r w:rsidR="00465462" w:rsidRPr="00D402AD">
          <w:rPr>
            <w:rStyle w:val="Hyperlink"/>
            <w:b w:val="0"/>
            <w:bCs w:val="0"/>
          </w:rPr>
          <w:t>National Center for Education</w:t>
        </w:r>
        <w:r w:rsidR="00D402AD" w:rsidRPr="00D402AD">
          <w:rPr>
            <w:rStyle w:val="Hyperlink"/>
            <w:b w:val="0"/>
            <w:bCs w:val="0"/>
          </w:rPr>
          <w:t xml:space="preserve"> Statistics website</w:t>
        </w:r>
      </w:hyperlink>
      <w:r w:rsidR="00D402AD">
        <w:rPr>
          <w:b w:val="0"/>
          <w:bCs w:val="0"/>
        </w:rPr>
        <w:t>.</w:t>
      </w:r>
    </w:p>
    <w:p w14:paraId="38BF7C65" w14:textId="7267DCA0" w:rsidR="00350824" w:rsidRPr="00B11C9B" w:rsidRDefault="004634BB" w:rsidP="00350824">
      <w:pPr>
        <w:pStyle w:val="ListParagraph"/>
        <w:numPr>
          <w:ilvl w:val="0"/>
          <w:numId w:val="3"/>
        </w:numPr>
        <w:tabs>
          <w:tab w:val="left" w:pos="479"/>
          <w:tab w:val="left" w:pos="480"/>
        </w:tabs>
        <w:rPr>
          <w:bCs/>
        </w:rPr>
      </w:pPr>
      <w:r w:rsidRPr="00B11C9B">
        <w:rPr>
          <w:bCs/>
        </w:rPr>
        <w:t xml:space="preserve">Does the current CIP </w:t>
      </w:r>
      <w:r w:rsidR="00CE090D">
        <w:rPr>
          <w:bCs/>
        </w:rPr>
        <w:t>C</w:t>
      </w:r>
      <w:r w:rsidRPr="00B11C9B">
        <w:rPr>
          <w:bCs/>
        </w:rPr>
        <w:t>ode accurately reflect</w:t>
      </w:r>
      <w:r w:rsidR="001148E2" w:rsidRPr="00B11C9B">
        <w:rPr>
          <w:bCs/>
        </w:rPr>
        <w:t xml:space="preserve"> the Unit’s</w:t>
      </w:r>
      <w:r w:rsidR="00B11C9B" w:rsidRPr="00B11C9B">
        <w:rPr>
          <w:bCs/>
        </w:rPr>
        <w:t xml:space="preserve"> field of study?</w:t>
      </w:r>
    </w:p>
    <w:p w14:paraId="25140922" w14:textId="528B2B97" w:rsidR="00350824" w:rsidRPr="00914561" w:rsidRDefault="00CE090D" w:rsidP="00350824">
      <w:pPr>
        <w:pStyle w:val="ListParagraph"/>
        <w:numPr>
          <w:ilvl w:val="0"/>
          <w:numId w:val="3"/>
        </w:numPr>
        <w:tabs>
          <w:tab w:val="left" w:pos="479"/>
          <w:tab w:val="left" w:pos="480"/>
        </w:tabs>
        <w:spacing w:before="1"/>
        <w:rPr>
          <w:bCs/>
        </w:rPr>
      </w:pPr>
      <w:r w:rsidRPr="00914561">
        <w:rPr>
          <w:bCs/>
        </w:rPr>
        <w:t xml:space="preserve">Should the CIP Code be changed to better align with the </w:t>
      </w:r>
      <w:r w:rsidR="00914561" w:rsidRPr="00914561">
        <w:rPr>
          <w:bCs/>
        </w:rPr>
        <w:t>Unit?</w:t>
      </w:r>
    </w:p>
    <w:p w14:paraId="20E9F646" w14:textId="77777777" w:rsidR="00757642" w:rsidRDefault="00757642" w:rsidP="00202DA8">
      <w:pPr>
        <w:pStyle w:val="BodyText"/>
      </w:pPr>
    </w:p>
    <w:p w14:paraId="469CB6F0" w14:textId="38B087EA" w:rsidR="005008AF" w:rsidRDefault="000354D6">
      <w:pPr>
        <w:pStyle w:val="Heading1"/>
      </w:pPr>
      <w:r>
        <w:t>CURRENT OVERALL ANALYSIS</w:t>
      </w:r>
    </w:p>
    <w:p w14:paraId="0522F52D" w14:textId="77777777" w:rsidR="005008AF" w:rsidRDefault="000354D6">
      <w:pPr>
        <w:pStyle w:val="ListParagraph"/>
        <w:numPr>
          <w:ilvl w:val="0"/>
          <w:numId w:val="3"/>
        </w:numPr>
        <w:tabs>
          <w:tab w:val="left" w:pos="479"/>
          <w:tab w:val="left" w:pos="480"/>
        </w:tabs>
      </w:pPr>
      <w:r>
        <w:rPr>
          <w:b/>
        </w:rPr>
        <w:t xml:space="preserve">Strengths. </w:t>
      </w:r>
      <w:r>
        <w:t>Briefly summarize the strengths of the</w:t>
      </w:r>
      <w:r>
        <w:rPr>
          <w:spacing w:val="-4"/>
        </w:rPr>
        <w:t xml:space="preserve"> </w:t>
      </w:r>
      <w:r>
        <w:t>unit/program(s).</w:t>
      </w:r>
    </w:p>
    <w:p w14:paraId="2924669D" w14:textId="77777777" w:rsidR="005008AF" w:rsidRDefault="000354D6">
      <w:pPr>
        <w:pStyle w:val="ListParagraph"/>
        <w:numPr>
          <w:ilvl w:val="0"/>
          <w:numId w:val="3"/>
        </w:numPr>
        <w:tabs>
          <w:tab w:val="left" w:pos="479"/>
          <w:tab w:val="left" w:pos="480"/>
        </w:tabs>
        <w:spacing w:before="1"/>
      </w:pPr>
      <w:r>
        <w:rPr>
          <w:b/>
        </w:rPr>
        <w:t xml:space="preserve">Challenges. </w:t>
      </w:r>
      <w:r>
        <w:t>Briefly summarize the greatest challenges faced by the</w:t>
      </w:r>
      <w:r>
        <w:rPr>
          <w:spacing w:val="-8"/>
        </w:rPr>
        <w:t xml:space="preserve"> </w:t>
      </w:r>
      <w:r>
        <w:t>unit/program(s).</w:t>
      </w:r>
    </w:p>
    <w:p w14:paraId="74814F67" w14:textId="77777777" w:rsidR="005008AF" w:rsidRDefault="005008AF">
      <w:pPr>
        <w:pStyle w:val="BodyText"/>
      </w:pPr>
    </w:p>
    <w:p w14:paraId="1FD00F5E" w14:textId="77777777" w:rsidR="005008AF" w:rsidRDefault="000354D6">
      <w:pPr>
        <w:pStyle w:val="Heading1"/>
      </w:pPr>
      <w:r>
        <w:t>APPENDICES: REQUIRED SUPPORTING DOCUMENTATION</w:t>
      </w:r>
    </w:p>
    <w:p w14:paraId="0BEA40D3" w14:textId="454EE9F4" w:rsidR="005008AF" w:rsidRDefault="000354D6">
      <w:pPr>
        <w:pStyle w:val="ListParagraph"/>
        <w:numPr>
          <w:ilvl w:val="0"/>
          <w:numId w:val="2"/>
        </w:numPr>
        <w:tabs>
          <w:tab w:val="left" w:pos="479"/>
          <w:tab w:val="left" w:pos="480"/>
        </w:tabs>
        <w:rPr>
          <w:rFonts w:ascii="Symbol" w:hAnsi="Symbol"/>
          <w:sz w:val="16"/>
        </w:rPr>
      </w:pPr>
      <w:r>
        <w:t xml:space="preserve">Memorandum of Agreement/Action Plan from the previous </w:t>
      </w:r>
      <w:r w:rsidR="006648C9">
        <w:t xml:space="preserve">Academic </w:t>
      </w:r>
      <w:r>
        <w:t>Program</w:t>
      </w:r>
      <w:r>
        <w:rPr>
          <w:spacing w:val="-7"/>
        </w:rPr>
        <w:t xml:space="preserve"> </w:t>
      </w:r>
      <w:r>
        <w:t>Review</w:t>
      </w:r>
    </w:p>
    <w:p w14:paraId="34C5908E" w14:textId="3A5EA624" w:rsidR="005008AF" w:rsidRDefault="002C6F36">
      <w:pPr>
        <w:pStyle w:val="ListParagraph"/>
        <w:numPr>
          <w:ilvl w:val="0"/>
          <w:numId w:val="2"/>
        </w:numPr>
        <w:tabs>
          <w:tab w:val="left" w:pos="479"/>
          <w:tab w:val="left" w:pos="480"/>
        </w:tabs>
        <w:spacing w:before="1"/>
        <w:rPr>
          <w:rFonts w:ascii="Symbol" w:hAnsi="Symbol"/>
          <w:sz w:val="16"/>
        </w:rPr>
      </w:pPr>
      <w:r>
        <w:t xml:space="preserve">Unit </w:t>
      </w:r>
      <w:r w:rsidR="000354D6">
        <w:t>Organization</w:t>
      </w:r>
      <w:r w:rsidR="000354D6">
        <w:rPr>
          <w:spacing w:val="-1"/>
        </w:rPr>
        <w:t xml:space="preserve"> </w:t>
      </w:r>
      <w:r w:rsidR="000354D6">
        <w:t>Chart</w:t>
      </w:r>
    </w:p>
    <w:p w14:paraId="1A477061" w14:textId="7862CF2A" w:rsidR="005008AF" w:rsidRDefault="000354D6">
      <w:pPr>
        <w:pStyle w:val="ListParagraph"/>
        <w:numPr>
          <w:ilvl w:val="0"/>
          <w:numId w:val="2"/>
        </w:numPr>
        <w:tabs>
          <w:tab w:val="left" w:pos="479"/>
          <w:tab w:val="left" w:pos="480"/>
        </w:tabs>
        <w:spacing w:before="2" w:line="237" w:lineRule="auto"/>
        <w:ind w:right="595"/>
        <w:rPr>
          <w:rFonts w:ascii="Symbol" w:hAnsi="Symbol"/>
          <w:sz w:val="16"/>
        </w:rPr>
      </w:pPr>
      <w:r>
        <w:t>Strategic</w:t>
      </w:r>
      <w:r>
        <w:rPr>
          <w:spacing w:val="-5"/>
        </w:rPr>
        <w:t xml:space="preserve"> </w:t>
      </w:r>
      <w:r>
        <w:t>Planning</w:t>
      </w:r>
      <w:r>
        <w:rPr>
          <w:spacing w:val="-2"/>
        </w:rPr>
        <w:t xml:space="preserve"> </w:t>
      </w:r>
      <w:r>
        <w:t>–</w:t>
      </w:r>
      <w:r>
        <w:rPr>
          <w:spacing w:val="-2"/>
        </w:rPr>
        <w:t xml:space="preserve"> </w:t>
      </w:r>
      <w:r>
        <w:t>current</w:t>
      </w:r>
      <w:r>
        <w:rPr>
          <w:spacing w:val="-1"/>
        </w:rPr>
        <w:t xml:space="preserve"> </w:t>
      </w:r>
      <w:r>
        <w:t>unit</w:t>
      </w:r>
      <w:r>
        <w:rPr>
          <w:spacing w:val="-1"/>
        </w:rPr>
        <w:t xml:space="preserve"> </w:t>
      </w:r>
      <w:r>
        <w:t>strategic</w:t>
      </w:r>
      <w:r>
        <w:rPr>
          <w:spacing w:val="-3"/>
        </w:rPr>
        <w:t xml:space="preserve"> </w:t>
      </w:r>
      <w:r>
        <w:t>plan</w:t>
      </w:r>
      <w:r>
        <w:rPr>
          <w:spacing w:val="-3"/>
        </w:rPr>
        <w:t xml:space="preserve"> </w:t>
      </w:r>
      <w:r>
        <w:t>and</w:t>
      </w:r>
      <w:r>
        <w:rPr>
          <w:spacing w:val="-5"/>
        </w:rPr>
        <w:t xml:space="preserve"> </w:t>
      </w:r>
      <w:r>
        <w:t>three</w:t>
      </w:r>
      <w:r>
        <w:rPr>
          <w:spacing w:val="-5"/>
        </w:rPr>
        <w:t xml:space="preserve"> </w:t>
      </w:r>
      <w:r>
        <w:t>most</w:t>
      </w:r>
      <w:r>
        <w:rPr>
          <w:spacing w:val="-1"/>
        </w:rPr>
        <w:t xml:space="preserve"> </w:t>
      </w:r>
      <w:r>
        <w:t>recent</w:t>
      </w:r>
      <w:r>
        <w:rPr>
          <w:spacing w:val="-4"/>
        </w:rPr>
        <w:t xml:space="preserve"> </w:t>
      </w:r>
      <w:r w:rsidR="00F100D2">
        <w:rPr>
          <w:spacing w:val="-4"/>
        </w:rPr>
        <w:t xml:space="preserve">planning cycles from </w:t>
      </w:r>
      <w:proofErr w:type="spellStart"/>
      <w:r w:rsidR="00F100D2">
        <w:rPr>
          <w:spacing w:val="-4"/>
        </w:rPr>
        <w:t>Taskstream</w:t>
      </w:r>
      <w:proofErr w:type="spellEnd"/>
      <w:r w:rsidR="002C6F36">
        <w:rPr>
          <w:spacing w:val="-4"/>
        </w:rPr>
        <w:t xml:space="preserve"> AMS by Watermark</w:t>
      </w:r>
      <w:r w:rsidR="00F100D2">
        <w:rPr>
          <w:spacing w:val="-4"/>
        </w:rPr>
        <w:t xml:space="preserve"> [OIE will provide this information].</w:t>
      </w:r>
    </w:p>
    <w:p w14:paraId="72623629" w14:textId="376D4BEE" w:rsidR="00C2737D" w:rsidRPr="00D91947" w:rsidRDefault="000354D6">
      <w:pPr>
        <w:pStyle w:val="ListParagraph"/>
        <w:numPr>
          <w:ilvl w:val="0"/>
          <w:numId w:val="2"/>
        </w:numPr>
        <w:tabs>
          <w:tab w:val="left" w:pos="479"/>
          <w:tab w:val="left" w:pos="480"/>
        </w:tabs>
        <w:spacing w:before="1"/>
        <w:ind w:left="479" w:right="626" w:hanging="359"/>
        <w:rPr>
          <w:rFonts w:ascii="Symbol" w:hAnsi="Symbol"/>
          <w:sz w:val="16"/>
        </w:rPr>
      </w:pPr>
      <w:r>
        <w:t>Assessment of Student Learning</w:t>
      </w:r>
      <w:r w:rsidR="00C2737D">
        <w:t xml:space="preserve"> </w:t>
      </w:r>
      <w:r w:rsidR="002C6F36">
        <w:t xml:space="preserve">for each educational program offered by the unit </w:t>
      </w:r>
      <w:r w:rsidR="00C2737D">
        <w:t>[OIE will provide this information]:</w:t>
      </w:r>
    </w:p>
    <w:p w14:paraId="63E12D08" w14:textId="2A5DA1DE" w:rsidR="00C2737D" w:rsidRPr="00D91947" w:rsidRDefault="00C2737D" w:rsidP="00C2737D">
      <w:pPr>
        <w:pStyle w:val="ListParagraph"/>
        <w:numPr>
          <w:ilvl w:val="1"/>
          <w:numId w:val="2"/>
        </w:numPr>
        <w:tabs>
          <w:tab w:val="left" w:pos="479"/>
          <w:tab w:val="left" w:pos="480"/>
        </w:tabs>
        <w:spacing w:before="1"/>
        <w:ind w:right="626"/>
        <w:rPr>
          <w:rFonts w:ascii="Symbol" w:hAnsi="Symbol"/>
          <w:sz w:val="16"/>
        </w:rPr>
      </w:pPr>
      <w:r>
        <w:t>2021-2024 A</w:t>
      </w:r>
      <w:r w:rsidR="000354D6">
        <w:t xml:space="preserve">ssessment </w:t>
      </w:r>
      <w:r>
        <w:t>P</w:t>
      </w:r>
      <w:r w:rsidR="000354D6">
        <w:t>lan</w:t>
      </w:r>
      <w:r>
        <w:t xml:space="preserve"> and curriculum map, if applicable. </w:t>
      </w:r>
    </w:p>
    <w:p w14:paraId="77BDD09F" w14:textId="65178887" w:rsidR="00C2737D" w:rsidRPr="00D91947" w:rsidRDefault="000354D6" w:rsidP="00C2737D">
      <w:pPr>
        <w:pStyle w:val="ListParagraph"/>
        <w:numPr>
          <w:ilvl w:val="1"/>
          <w:numId w:val="2"/>
        </w:numPr>
        <w:tabs>
          <w:tab w:val="left" w:pos="479"/>
          <w:tab w:val="left" w:pos="480"/>
        </w:tabs>
        <w:spacing w:before="1"/>
        <w:ind w:right="626"/>
        <w:rPr>
          <w:rFonts w:ascii="Symbol" w:hAnsi="Symbol"/>
          <w:sz w:val="16"/>
        </w:rPr>
      </w:pPr>
      <w:r>
        <w:lastRenderedPageBreak/>
        <w:t>Program Impact Reports (PIRs) completed since the previous program review</w:t>
      </w:r>
      <w:r w:rsidR="00C2737D">
        <w:t>.</w:t>
      </w:r>
    </w:p>
    <w:p w14:paraId="3E6D5758" w14:textId="622C188F" w:rsidR="00C2737D" w:rsidRPr="00D91947" w:rsidRDefault="00C2737D" w:rsidP="006821A7">
      <w:pPr>
        <w:pStyle w:val="ListParagraph"/>
        <w:numPr>
          <w:ilvl w:val="0"/>
          <w:numId w:val="2"/>
        </w:numPr>
        <w:tabs>
          <w:tab w:val="left" w:pos="479"/>
          <w:tab w:val="left" w:pos="480"/>
        </w:tabs>
        <w:spacing w:before="1"/>
        <w:ind w:right="626"/>
        <w:rPr>
          <w:rFonts w:ascii="Symbol" w:hAnsi="Symbol"/>
          <w:sz w:val="16"/>
        </w:rPr>
      </w:pPr>
      <w:r>
        <w:t>Student Learning Assessment Reports (SLARs) for the last three years</w:t>
      </w:r>
      <w:r w:rsidRPr="00D91947">
        <w:rPr>
          <w:rFonts w:ascii="Symbol" w:hAnsi="Symbol"/>
          <w:sz w:val="16"/>
        </w:rPr>
        <w:t>.</w:t>
      </w:r>
      <w:r>
        <w:rPr>
          <w:rFonts w:ascii="Symbol" w:hAnsi="Symbol"/>
          <w:sz w:val="16"/>
        </w:rPr>
        <w:t xml:space="preserve"> </w:t>
      </w:r>
    </w:p>
    <w:p w14:paraId="702349FC" w14:textId="77777777" w:rsidR="005008AF" w:rsidRDefault="000354D6">
      <w:pPr>
        <w:pStyle w:val="ListParagraph"/>
        <w:numPr>
          <w:ilvl w:val="0"/>
          <w:numId w:val="2"/>
        </w:numPr>
        <w:tabs>
          <w:tab w:val="left" w:pos="479"/>
          <w:tab w:val="left" w:pos="480"/>
        </w:tabs>
        <w:spacing w:before="1"/>
        <w:rPr>
          <w:rFonts w:ascii="Symbol" w:hAnsi="Symbol"/>
          <w:sz w:val="16"/>
        </w:rPr>
      </w:pPr>
      <w:r>
        <w:t>General Education/ILC assessment reports for the last three</w:t>
      </w:r>
      <w:r>
        <w:rPr>
          <w:spacing w:val="-10"/>
        </w:rPr>
        <w:t xml:space="preserve"> </w:t>
      </w:r>
      <w:r>
        <w:t>years.</w:t>
      </w:r>
      <w:r w:rsidR="00F100D2">
        <w:t xml:space="preserve"> [OIE will provide this information.]</w:t>
      </w:r>
    </w:p>
    <w:p w14:paraId="14DA37E5" w14:textId="77777777" w:rsidR="005008AF" w:rsidRDefault="000354D6">
      <w:pPr>
        <w:pStyle w:val="ListParagraph"/>
        <w:numPr>
          <w:ilvl w:val="0"/>
          <w:numId w:val="2"/>
        </w:numPr>
        <w:tabs>
          <w:tab w:val="left" w:pos="479"/>
          <w:tab w:val="left" w:pos="480"/>
        </w:tabs>
        <w:rPr>
          <w:rFonts w:ascii="Symbol" w:hAnsi="Symbol"/>
          <w:sz w:val="16"/>
        </w:rPr>
      </w:pPr>
      <w:r>
        <w:t>Other as determined by the</w:t>
      </w:r>
      <w:r>
        <w:rPr>
          <w:spacing w:val="-4"/>
        </w:rPr>
        <w:t xml:space="preserve"> </w:t>
      </w:r>
      <w:r>
        <w:t>unit</w:t>
      </w:r>
    </w:p>
    <w:p w14:paraId="129EFCAC" w14:textId="77777777" w:rsidR="005008AF" w:rsidRDefault="005008AF">
      <w:pPr>
        <w:pStyle w:val="BodyText"/>
      </w:pPr>
    </w:p>
    <w:p w14:paraId="785019F6" w14:textId="77777777" w:rsidR="005008AF" w:rsidRPr="001A146D" w:rsidRDefault="000354D6" w:rsidP="00141093">
      <w:pPr>
        <w:ind w:left="119" w:right="258"/>
        <w:rPr>
          <w:i/>
          <w:color w:val="461D7C"/>
          <w:sz w:val="14"/>
        </w:rPr>
      </w:pPr>
      <w:r w:rsidRPr="001A146D">
        <w:rPr>
          <w:b/>
          <w:i/>
          <w:color w:val="461D7C"/>
        </w:rPr>
        <w:t xml:space="preserve">Data Sources: </w:t>
      </w:r>
      <w:r w:rsidRPr="001A146D">
        <w:rPr>
          <w:i/>
          <w:color w:val="461D7C"/>
        </w:rPr>
        <w:t xml:space="preserve">The Department Metrics are prepared and distributed annually by the Office of Budget &amp; Planning. Additional program- and department-level data are available via the Enterprise Information System (EIS) by accessing </w:t>
      </w:r>
      <w:proofErr w:type="spellStart"/>
      <w:r w:rsidRPr="001A146D">
        <w:rPr>
          <w:i/>
          <w:color w:val="461D7C"/>
        </w:rPr>
        <w:t>MyLSU</w:t>
      </w:r>
      <w:proofErr w:type="spellEnd"/>
      <w:r w:rsidRPr="001A146D">
        <w:rPr>
          <w:i/>
          <w:color w:val="461D7C"/>
        </w:rPr>
        <w:t xml:space="preserve"> – Planning Resources or as provided by the Office of Institutional Effectiveness. Other data sources, such as those maintained by the unit, may also be used in the development of the self-study document.</w:t>
      </w:r>
    </w:p>
    <w:sectPr w:rsidR="005008AF" w:rsidRPr="001A146D">
      <w:pgSz w:w="12240" w:h="15840"/>
      <w:pgMar w:top="2000" w:right="1320" w:bottom="1660" w:left="1320" w:header="720" w:footer="13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FEEE4" w14:textId="77777777" w:rsidR="001D26C9" w:rsidRDefault="001D26C9">
      <w:r>
        <w:separator/>
      </w:r>
    </w:p>
  </w:endnote>
  <w:endnote w:type="continuationSeparator" w:id="0">
    <w:p w14:paraId="309D9783" w14:textId="77777777" w:rsidR="001D26C9" w:rsidRDefault="001D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6088399"/>
      <w:docPartObj>
        <w:docPartGallery w:val="Page Numbers (Bottom of Page)"/>
        <w:docPartUnique/>
      </w:docPartObj>
    </w:sdtPr>
    <w:sdtEndPr>
      <w:rPr>
        <w:spacing w:val="60"/>
      </w:rPr>
    </w:sdtEndPr>
    <w:sdtContent>
      <w:p w14:paraId="4D6885EB" w14:textId="6936EFBE" w:rsidR="001A146D" w:rsidRPr="001A146D" w:rsidRDefault="001A146D">
        <w:pPr>
          <w:pStyle w:val="Footer"/>
          <w:pBdr>
            <w:top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w:t>
        </w:r>
        <w:r w:rsidRPr="001A146D">
          <w:rPr>
            <w:b/>
            <w:bCs/>
          </w:rPr>
          <w:t xml:space="preserve">| </w:t>
        </w:r>
        <w:r w:rsidRPr="001A146D">
          <w:rPr>
            <w:spacing w:val="60"/>
          </w:rPr>
          <w:t xml:space="preserve">Rev. </w:t>
        </w:r>
        <w:r w:rsidR="00BB7A89">
          <w:rPr>
            <w:spacing w:val="60"/>
          </w:rPr>
          <w:t>October 2024</w:t>
        </w:r>
      </w:p>
    </w:sdtContent>
  </w:sdt>
  <w:p w14:paraId="3741AF03" w14:textId="46E80083" w:rsidR="005008AF" w:rsidRDefault="005008AF">
    <w:pPr>
      <w:pStyle w:val="BodyText"/>
      <w:spacing w:line="14" w:lineRule="auto"/>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5316F" w14:textId="77777777" w:rsidR="001D26C9" w:rsidRDefault="001D26C9">
      <w:r>
        <w:separator/>
      </w:r>
    </w:p>
  </w:footnote>
  <w:footnote w:type="continuationSeparator" w:id="0">
    <w:p w14:paraId="26DF3E71" w14:textId="77777777" w:rsidR="001D26C9" w:rsidRDefault="001D2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BEE17" w14:textId="77777777" w:rsidR="005008AF" w:rsidRDefault="000354D6" w:rsidP="001A146D">
    <w:pPr>
      <w:pStyle w:val="BodyText"/>
      <w:spacing w:line="14" w:lineRule="auto"/>
      <w:jc w:val="center"/>
      <w:rPr>
        <w:sz w:val="20"/>
      </w:rPr>
    </w:pPr>
    <w:r>
      <w:rPr>
        <w:noProof/>
        <w:lang w:bidi="ar-SA"/>
      </w:rPr>
      <w:drawing>
        <wp:inline distT="0" distB="0" distL="0" distR="0" wp14:anchorId="2A6FAE84" wp14:editId="0159457F">
          <wp:extent cx="5163183" cy="814069"/>
          <wp:effectExtent l="0" t="0" r="0" b="0"/>
          <wp:docPr id="4" name="image1.png" descr="OI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OIE logo&#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63183" cy="8140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04D26"/>
    <w:multiLevelType w:val="hybridMultilevel"/>
    <w:tmpl w:val="EABE3872"/>
    <w:lvl w:ilvl="0" w:tplc="E1C841DA">
      <w:numFmt w:val="bullet"/>
      <w:lvlText w:val=""/>
      <w:lvlJc w:val="left"/>
      <w:pPr>
        <w:ind w:left="480" w:hanging="360"/>
      </w:pPr>
      <w:rPr>
        <w:rFonts w:ascii="Symbol" w:eastAsia="Symbol" w:hAnsi="Symbol" w:cs="Symbol" w:hint="default"/>
        <w:b/>
        <w:bCs/>
        <w:w w:val="100"/>
        <w:sz w:val="16"/>
        <w:szCs w:val="16"/>
        <w:lang w:val="en-US" w:eastAsia="en-US" w:bidi="en-US"/>
      </w:rPr>
    </w:lvl>
    <w:lvl w:ilvl="1" w:tplc="A426C25E">
      <w:numFmt w:val="bullet"/>
      <w:lvlText w:val="•"/>
      <w:lvlJc w:val="left"/>
      <w:pPr>
        <w:ind w:left="1392" w:hanging="360"/>
      </w:pPr>
      <w:rPr>
        <w:rFonts w:hint="default"/>
        <w:lang w:val="en-US" w:eastAsia="en-US" w:bidi="en-US"/>
      </w:rPr>
    </w:lvl>
    <w:lvl w:ilvl="2" w:tplc="1924B97E">
      <w:numFmt w:val="bullet"/>
      <w:lvlText w:val="•"/>
      <w:lvlJc w:val="left"/>
      <w:pPr>
        <w:ind w:left="2304" w:hanging="360"/>
      </w:pPr>
      <w:rPr>
        <w:rFonts w:hint="default"/>
        <w:lang w:val="en-US" w:eastAsia="en-US" w:bidi="en-US"/>
      </w:rPr>
    </w:lvl>
    <w:lvl w:ilvl="3" w:tplc="8D8C9B90">
      <w:numFmt w:val="bullet"/>
      <w:lvlText w:val="•"/>
      <w:lvlJc w:val="left"/>
      <w:pPr>
        <w:ind w:left="3216" w:hanging="360"/>
      </w:pPr>
      <w:rPr>
        <w:rFonts w:hint="default"/>
        <w:lang w:val="en-US" w:eastAsia="en-US" w:bidi="en-US"/>
      </w:rPr>
    </w:lvl>
    <w:lvl w:ilvl="4" w:tplc="4FB662C8">
      <w:numFmt w:val="bullet"/>
      <w:lvlText w:val="•"/>
      <w:lvlJc w:val="left"/>
      <w:pPr>
        <w:ind w:left="4128" w:hanging="360"/>
      </w:pPr>
      <w:rPr>
        <w:rFonts w:hint="default"/>
        <w:lang w:val="en-US" w:eastAsia="en-US" w:bidi="en-US"/>
      </w:rPr>
    </w:lvl>
    <w:lvl w:ilvl="5" w:tplc="F1D4FAC8">
      <w:numFmt w:val="bullet"/>
      <w:lvlText w:val="•"/>
      <w:lvlJc w:val="left"/>
      <w:pPr>
        <w:ind w:left="5040" w:hanging="360"/>
      </w:pPr>
      <w:rPr>
        <w:rFonts w:hint="default"/>
        <w:lang w:val="en-US" w:eastAsia="en-US" w:bidi="en-US"/>
      </w:rPr>
    </w:lvl>
    <w:lvl w:ilvl="6" w:tplc="9858E2BC">
      <w:numFmt w:val="bullet"/>
      <w:lvlText w:val="•"/>
      <w:lvlJc w:val="left"/>
      <w:pPr>
        <w:ind w:left="5952" w:hanging="360"/>
      </w:pPr>
      <w:rPr>
        <w:rFonts w:hint="default"/>
        <w:lang w:val="en-US" w:eastAsia="en-US" w:bidi="en-US"/>
      </w:rPr>
    </w:lvl>
    <w:lvl w:ilvl="7" w:tplc="F5B4AC16">
      <w:numFmt w:val="bullet"/>
      <w:lvlText w:val="•"/>
      <w:lvlJc w:val="left"/>
      <w:pPr>
        <w:ind w:left="6864" w:hanging="360"/>
      </w:pPr>
      <w:rPr>
        <w:rFonts w:hint="default"/>
        <w:lang w:val="en-US" w:eastAsia="en-US" w:bidi="en-US"/>
      </w:rPr>
    </w:lvl>
    <w:lvl w:ilvl="8" w:tplc="6BB453A6">
      <w:numFmt w:val="bullet"/>
      <w:lvlText w:val="•"/>
      <w:lvlJc w:val="left"/>
      <w:pPr>
        <w:ind w:left="7776" w:hanging="360"/>
      </w:pPr>
      <w:rPr>
        <w:rFonts w:hint="default"/>
        <w:lang w:val="en-US" w:eastAsia="en-US" w:bidi="en-US"/>
      </w:rPr>
    </w:lvl>
  </w:abstractNum>
  <w:abstractNum w:abstractNumId="1" w15:restartNumberingAfterBreak="0">
    <w:nsid w:val="2A47270C"/>
    <w:multiLevelType w:val="hybridMultilevel"/>
    <w:tmpl w:val="4D10D5FE"/>
    <w:lvl w:ilvl="0" w:tplc="F7B0BBAE">
      <w:numFmt w:val="bullet"/>
      <w:lvlText w:val=""/>
      <w:lvlJc w:val="left"/>
      <w:pPr>
        <w:ind w:left="839" w:hanging="361"/>
      </w:pPr>
      <w:rPr>
        <w:rFonts w:ascii="Symbol" w:eastAsia="Symbol" w:hAnsi="Symbol" w:cs="Symbol" w:hint="default"/>
        <w:w w:val="100"/>
        <w:sz w:val="22"/>
        <w:szCs w:val="22"/>
        <w:lang w:val="en-US" w:eastAsia="en-US" w:bidi="en-US"/>
      </w:rPr>
    </w:lvl>
    <w:lvl w:ilvl="1" w:tplc="96D87E02">
      <w:numFmt w:val="bullet"/>
      <w:lvlText w:val="•"/>
      <w:lvlJc w:val="left"/>
      <w:pPr>
        <w:ind w:left="1716" w:hanging="361"/>
      </w:pPr>
      <w:rPr>
        <w:rFonts w:hint="default"/>
        <w:lang w:val="en-US" w:eastAsia="en-US" w:bidi="en-US"/>
      </w:rPr>
    </w:lvl>
    <w:lvl w:ilvl="2" w:tplc="8E12CE9E">
      <w:numFmt w:val="bullet"/>
      <w:lvlText w:val="•"/>
      <w:lvlJc w:val="left"/>
      <w:pPr>
        <w:ind w:left="2592" w:hanging="361"/>
      </w:pPr>
      <w:rPr>
        <w:rFonts w:hint="default"/>
        <w:lang w:val="en-US" w:eastAsia="en-US" w:bidi="en-US"/>
      </w:rPr>
    </w:lvl>
    <w:lvl w:ilvl="3" w:tplc="1E8C5FE4">
      <w:numFmt w:val="bullet"/>
      <w:lvlText w:val="•"/>
      <w:lvlJc w:val="left"/>
      <w:pPr>
        <w:ind w:left="3468" w:hanging="361"/>
      </w:pPr>
      <w:rPr>
        <w:rFonts w:hint="default"/>
        <w:lang w:val="en-US" w:eastAsia="en-US" w:bidi="en-US"/>
      </w:rPr>
    </w:lvl>
    <w:lvl w:ilvl="4" w:tplc="198A2876">
      <w:numFmt w:val="bullet"/>
      <w:lvlText w:val="•"/>
      <w:lvlJc w:val="left"/>
      <w:pPr>
        <w:ind w:left="4344" w:hanging="361"/>
      </w:pPr>
      <w:rPr>
        <w:rFonts w:hint="default"/>
        <w:lang w:val="en-US" w:eastAsia="en-US" w:bidi="en-US"/>
      </w:rPr>
    </w:lvl>
    <w:lvl w:ilvl="5" w:tplc="81BA22F0">
      <w:numFmt w:val="bullet"/>
      <w:lvlText w:val="•"/>
      <w:lvlJc w:val="left"/>
      <w:pPr>
        <w:ind w:left="5220" w:hanging="361"/>
      </w:pPr>
      <w:rPr>
        <w:rFonts w:hint="default"/>
        <w:lang w:val="en-US" w:eastAsia="en-US" w:bidi="en-US"/>
      </w:rPr>
    </w:lvl>
    <w:lvl w:ilvl="6" w:tplc="C53C0994">
      <w:numFmt w:val="bullet"/>
      <w:lvlText w:val="•"/>
      <w:lvlJc w:val="left"/>
      <w:pPr>
        <w:ind w:left="6096" w:hanging="361"/>
      </w:pPr>
      <w:rPr>
        <w:rFonts w:hint="default"/>
        <w:lang w:val="en-US" w:eastAsia="en-US" w:bidi="en-US"/>
      </w:rPr>
    </w:lvl>
    <w:lvl w:ilvl="7" w:tplc="DACE8B2E">
      <w:numFmt w:val="bullet"/>
      <w:lvlText w:val="•"/>
      <w:lvlJc w:val="left"/>
      <w:pPr>
        <w:ind w:left="6972" w:hanging="361"/>
      </w:pPr>
      <w:rPr>
        <w:rFonts w:hint="default"/>
        <w:lang w:val="en-US" w:eastAsia="en-US" w:bidi="en-US"/>
      </w:rPr>
    </w:lvl>
    <w:lvl w:ilvl="8" w:tplc="FAE6DE60">
      <w:numFmt w:val="bullet"/>
      <w:lvlText w:val="•"/>
      <w:lvlJc w:val="left"/>
      <w:pPr>
        <w:ind w:left="7848" w:hanging="361"/>
      </w:pPr>
      <w:rPr>
        <w:rFonts w:hint="default"/>
        <w:lang w:val="en-US" w:eastAsia="en-US" w:bidi="en-US"/>
      </w:rPr>
    </w:lvl>
  </w:abstractNum>
  <w:abstractNum w:abstractNumId="2" w15:restartNumberingAfterBreak="0">
    <w:nsid w:val="3F084E99"/>
    <w:multiLevelType w:val="hybridMultilevel"/>
    <w:tmpl w:val="18B66094"/>
    <w:lvl w:ilvl="0" w:tplc="844A6E08">
      <w:numFmt w:val="bullet"/>
      <w:lvlText w:val=""/>
      <w:lvlJc w:val="left"/>
      <w:pPr>
        <w:ind w:left="480" w:hanging="360"/>
      </w:pPr>
      <w:rPr>
        <w:rFonts w:ascii="Symbol" w:eastAsia="Symbol" w:hAnsi="Symbol" w:cs="Symbol" w:hint="default"/>
        <w:w w:val="100"/>
        <w:sz w:val="16"/>
        <w:szCs w:val="16"/>
        <w:lang w:val="en-US" w:eastAsia="en-US" w:bidi="en-US"/>
      </w:rPr>
    </w:lvl>
    <w:lvl w:ilvl="1" w:tplc="9BC459D6">
      <w:numFmt w:val="bullet"/>
      <w:lvlText w:val="•"/>
      <w:lvlJc w:val="left"/>
      <w:pPr>
        <w:ind w:left="1392" w:hanging="360"/>
      </w:pPr>
      <w:rPr>
        <w:rFonts w:hint="default"/>
        <w:lang w:val="en-US" w:eastAsia="en-US" w:bidi="en-US"/>
      </w:rPr>
    </w:lvl>
    <w:lvl w:ilvl="2" w:tplc="BBC87762">
      <w:numFmt w:val="bullet"/>
      <w:lvlText w:val="•"/>
      <w:lvlJc w:val="left"/>
      <w:pPr>
        <w:ind w:left="2304" w:hanging="360"/>
      </w:pPr>
      <w:rPr>
        <w:rFonts w:hint="default"/>
        <w:lang w:val="en-US" w:eastAsia="en-US" w:bidi="en-US"/>
      </w:rPr>
    </w:lvl>
    <w:lvl w:ilvl="3" w:tplc="66240D7C">
      <w:numFmt w:val="bullet"/>
      <w:lvlText w:val="•"/>
      <w:lvlJc w:val="left"/>
      <w:pPr>
        <w:ind w:left="3216" w:hanging="360"/>
      </w:pPr>
      <w:rPr>
        <w:rFonts w:hint="default"/>
        <w:lang w:val="en-US" w:eastAsia="en-US" w:bidi="en-US"/>
      </w:rPr>
    </w:lvl>
    <w:lvl w:ilvl="4" w:tplc="BA9EBF0A">
      <w:numFmt w:val="bullet"/>
      <w:lvlText w:val="•"/>
      <w:lvlJc w:val="left"/>
      <w:pPr>
        <w:ind w:left="4128" w:hanging="360"/>
      </w:pPr>
      <w:rPr>
        <w:rFonts w:hint="default"/>
        <w:lang w:val="en-US" w:eastAsia="en-US" w:bidi="en-US"/>
      </w:rPr>
    </w:lvl>
    <w:lvl w:ilvl="5" w:tplc="6AC0E554">
      <w:numFmt w:val="bullet"/>
      <w:lvlText w:val="•"/>
      <w:lvlJc w:val="left"/>
      <w:pPr>
        <w:ind w:left="5040" w:hanging="360"/>
      </w:pPr>
      <w:rPr>
        <w:rFonts w:hint="default"/>
        <w:lang w:val="en-US" w:eastAsia="en-US" w:bidi="en-US"/>
      </w:rPr>
    </w:lvl>
    <w:lvl w:ilvl="6" w:tplc="604A6376">
      <w:numFmt w:val="bullet"/>
      <w:lvlText w:val="•"/>
      <w:lvlJc w:val="left"/>
      <w:pPr>
        <w:ind w:left="5952" w:hanging="360"/>
      </w:pPr>
      <w:rPr>
        <w:rFonts w:hint="default"/>
        <w:lang w:val="en-US" w:eastAsia="en-US" w:bidi="en-US"/>
      </w:rPr>
    </w:lvl>
    <w:lvl w:ilvl="7" w:tplc="40FC7146">
      <w:numFmt w:val="bullet"/>
      <w:lvlText w:val="•"/>
      <w:lvlJc w:val="left"/>
      <w:pPr>
        <w:ind w:left="6864" w:hanging="360"/>
      </w:pPr>
      <w:rPr>
        <w:rFonts w:hint="default"/>
        <w:lang w:val="en-US" w:eastAsia="en-US" w:bidi="en-US"/>
      </w:rPr>
    </w:lvl>
    <w:lvl w:ilvl="8" w:tplc="EFDE977E">
      <w:numFmt w:val="bullet"/>
      <w:lvlText w:val="•"/>
      <w:lvlJc w:val="left"/>
      <w:pPr>
        <w:ind w:left="7776" w:hanging="360"/>
      </w:pPr>
      <w:rPr>
        <w:rFonts w:hint="default"/>
        <w:lang w:val="en-US" w:eastAsia="en-US" w:bidi="en-US"/>
      </w:rPr>
    </w:lvl>
  </w:abstractNum>
  <w:abstractNum w:abstractNumId="3" w15:restartNumberingAfterBreak="0">
    <w:nsid w:val="6CE30DA4"/>
    <w:multiLevelType w:val="hybridMultilevel"/>
    <w:tmpl w:val="1C1A70CE"/>
    <w:lvl w:ilvl="0" w:tplc="284416DC">
      <w:start w:val="1"/>
      <w:numFmt w:val="upperLetter"/>
      <w:lvlText w:val="%1."/>
      <w:lvlJc w:val="left"/>
      <w:pPr>
        <w:ind w:left="840" w:hanging="361"/>
      </w:pPr>
      <w:rPr>
        <w:rFonts w:ascii="Calibri" w:eastAsia="Calibri" w:hAnsi="Calibri" w:cs="Calibri" w:hint="default"/>
        <w:b/>
        <w:bCs/>
        <w:w w:val="100"/>
        <w:sz w:val="22"/>
        <w:szCs w:val="22"/>
        <w:lang w:val="en-US" w:eastAsia="en-US" w:bidi="en-US"/>
      </w:rPr>
    </w:lvl>
    <w:lvl w:ilvl="1" w:tplc="5E72CBB2">
      <w:numFmt w:val="bullet"/>
      <w:lvlText w:val="•"/>
      <w:lvlJc w:val="left"/>
      <w:pPr>
        <w:ind w:left="1716" w:hanging="361"/>
      </w:pPr>
      <w:rPr>
        <w:rFonts w:hint="default"/>
        <w:lang w:val="en-US" w:eastAsia="en-US" w:bidi="en-US"/>
      </w:rPr>
    </w:lvl>
    <w:lvl w:ilvl="2" w:tplc="EF46EC94">
      <w:numFmt w:val="bullet"/>
      <w:lvlText w:val="•"/>
      <w:lvlJc w:val="left"/>
      <w:pPr>
        <w:ind w:left="2592" w:hanging="361"/>
      </w:pPr>
      <w:rPr>
        <w:rFonts w:hint="default"/>
        <w:lang w:val="en-US" w:eastAsia="en-US" w:bidi="en-US"/>
      </w:rPr>
    </w:lvl>
    <w:lvl w:ilvl="3" w:tplc="90745BA4">
      <w:numFmt w:val="bullet"/>
      <w:lvlText w:val="•"/>
      <w:lvlJc w:val="left"/>
      <w:pPr>
        <w:ind w:left="3468" w:hanging="361"/>
      </w:pPr>
      <w:rPr>
        <w:rFonts w:hint="default"/>
        <w:lang w:val="en-US" w:eastAsia="en-US" w:bidi="en-US"/>
      </w:rPr>
    </w:lvl>
    <w:lvl w:ilvl="4" w:tplc="34A2A380">
      <w:numFmt w:val="bullet"/>
      <w:lvlText w:val="•"/>
      <w:lvlJc w:val="left"/>
      <w:pPr>
        <w:ind w:left="4344" w:hanging="361"/>
      </w:pPr>
      <w:rPr>
        <w:rFonts w:hint="default"/>
        <w:lang w:val="en-US" w:eastAsia="en-US" w:bidi="en-US"/>
      </w:rPr>
    </w:lvl>
    <w:lvl w:ilvl="5" w:tplc="D720691C">
      <w:numFmt w:val="bullet"/>
      <w:lvlText w:val="•"/>
      <w:lvlJc w:val="left"/>
      <w:pPr>
        <w:ind w:left="5220" w:hanging="361"/>
      </w:pPr>
      <w:rPr>
        <w:rFonts w:hint="default"/>
        <w:lang w:val="en-US" w:eastAsia="en-US" w:bidi="en-US"/>
      </w:rPr>
    </w:lvl>
    <w:lvl w:ilvl="6" w:tplc="D32CE6F6">
      <w:numFmt w:val="bullet"/>
      <w:lvlText w:val="•"/>
      <w:lvlJc w:val="left"/>
      <w:pPr>
        <w:ind w:left="6096" w:hanging="361"/>
      </w:pPr>
      <w:rPr>
        <w:rFonts w:hint="default"/>
        <w:lang w:val="en-US" w:eastAsia="en-US" w:bidi="en-US"/>
      </w:rPr>
    </w:lvl>
    <w:lvl w:ilvl="7" w:tplc="19FE7B82">
      <w:numFmt w:val="bullet"/>
      <w:lvlText w:val="•"/>
      <w:lvlJc w:val="left"/>
      <w:pPr>
        <w:ind w:left="6972" w:hanging="361"/>
      </w:pPr>
      <w:rPr>
        <w:rFonts w:hint="default"/>
        <w:lang w:val="en-US" w:eastAsia="en-US" w:bidi="en-US"/>
      </w:rPr>
    </w:lvl>
    <w:lvl w:ilvl="8" w:tplc="96D6F53E">
      <w:numFmt w:val="bullet"/>
      <w:lvlText w:val="•"/>
      <w:lvlJc w:val="left"/>
      <w:pPr>
        <w:ind w:left="7848" w:hanging="361"/>
      </w:pPr>
      <w:rPr>
        <w:rFonts w:hint="default"/>
        <w:lang w:val="en-US" w:eastAsia="en-US" w:bidi="en-US"/>
      </w:rPr>
    </w:lvl>
  </w:abstractNum>
  <w:abstractNum w:abstractNumId="4" w15:restartNumberingAfterBreak="0">
    <w:nsid w:val="6D02278D"/>
    <w:multiLevelType w:val="hybridMultilevel"/>
    <w:tmpl w:val="FB42D920"/>
    <w:lvl w:ilvl="0" w:tplc="49E41F2A">
      <w:numFmt w:val="bullet"/>
      <w:lvlText w:val=""/>
      <w:lvlJc w:val="left"/>
      <w:pPr>
        <w:ind w:left="480" w:hanging="360"/>
      </w:pPr>
      <w:rPr>
        <w:rFonts w:hint="default"/>
        <w:w w:val="100"/>
        <w:lang w:val="en-US" w:eastAsia="en-US" w:bidi="en-US"/>
      </w:rPr>
    </w:lvl>
    <w:lvl w:ilvl="1" w:tplc="0B9A6550">
      <w:numFmt w:val="bullet"/>
      <w:lvlText w:val=""/>
      <w:lvlJc w:val="left"/>
      <w:pPr>
        <w:ind w:left="840" w:hanging="361"/>
      </w:pPr>
      <w:rPr>
        <w:rFonts w:ascii="Symbol" w:eastAsia="Symbol" w:hAnsi="Symbol" w:cs="Symbol" w:hint="default"/>
        <w:w w:val="100"/>
        <w:sz w:val="22"/>
        <w:szCs w:val="22"/>
        <w:lang w:val="en-US" w:eastAsia="en-US" w:bidi="en-US"/>
      </w:rPr>
    </w:lvl>
    <w:lvl w:ilvl="2" w:tplc="441C46BA">
      <w:numFmt w:val="bullet"/>
      <w:lvlText w:val="•"/>
      <w:lvlJc w:val="left"/>
      <w:pPr>
        <w:ind w:left="1813" w:hanging="361"/>
      </w:pPr>
      <w:rPr>
        <w:rFonts w:hint="default"/>
        <w:lang w:val="en-US" w:eastAsia="en-US" w:bidi="en-US"/>
      </w:rPr>
    </w:lvl>
    <w:lvl w:ilvl="3" w:tplc="D6DAFA0E">
      <w:numFmt w:val="bullet"/>
      <w:lvlText w:val="•"/>
      <w:lvlJc w:val="left"/>
      <w:pPr>
        <w:ind w:left="2786" w:hanging="361"/>
      </w:pPr>
      <w:rPr>
        <w:rFonts w:hint="default"/>
        <w:lang w:val="en-US" w:eastAsia="en-US" w:bidi="en-US"/>
      </w:rPr>
    </w:lvl>
    <w:lvl w:ilvl="4" w:tplc="6FBE5ED4">
      <w:numFmt w:val="bullet"/>
      <w:lvlText w:val="•"/>
      <w:lvlJc w:val="left"/>
      <w:pPr>
        <w:ind w:left="3760" w:hanging="361"/>
      </w:pPr>
      <w:rPr>
        <w:rFonts w:hint="default"/>
        <w:lang w:val="en-US" w:eastAsia="en-US" w:bidi="en-US"/>
      </w:rPr>
    </w:lvl>
    <w:lvl w:ilvl="5" w:tplc="3F68D6DA">
      <w:numFmt w:val="bullet"/>
      <w:lvlText w:val="•"/>
      <w:lvlJc w:val="left"/>
      <w:pPr>
        <w:ind w:left="4733" w:hanging="361"/>
      </w:pPr>
      <w:rPr>
        <w:rFonts w:hint="default"/>
        <w:lang w:val="en-US" w:eastAsia="en-US" w:bidi="en-US"/>
      </w:rPr>
    </w:lvl>
    <w:lvl w:ilvl="6" w:tplc="E4B49222">
      <w:numFmt w:val="bullet"/>
      <w:lvlText w:val="•"/>
      <w:lvlJc w:val="left"/>
      <w:pPr>
        <w:ind w:left="5706" w:hanging="361"/>
      </w:pPr>
      <w:rPr>
        <w:rFonts w:hint="default"/>
        <w:lang w:val="en-US" w:eastAsia="en-US" w:bidi="en-US"/>
      </w:rPr>
    </w:lvl>
    <w:lvl w:ilvl="7" w:tplc="BB322354">
      <w:numFmt w:val="bullet"/>
      <w:lvlText w:val="•"/>
      <w:lvlJc w:val="left"/>
      <w:pPr>
        <w:ind w:left="6680" w:hanging="361"/>
      </w:pPr>
      <w:rPr>
        <w:rFonts w:hint="default"/>
        <w:lang w:val="en-US" w:eastAsia="en-US" w:bidi="en-US"/>
      </w:rPr>
    </w:lvl>
    <w:lvl w:ilvl="8" w:tplc="C6E84520">
      <w:numFmt w:val="bullet"/>
      <w:lvlText w:val="•"/>
      <w:lvlJc w:val="left"/>
      <w:pPr>
        <w:ind w:left="7653" w:hanging="361"/>
      </w:pPr>
      <w:rPr>
        <w:rFonts w:hint="default"/>
        <w:lang w:val="en-US" w:eastAsia="en-US" w:bidi="en-US"/>
      </w:rPr>
    </w:lvl>
  </w:abstractNum>
  <w:num w:numId="1" w16cid:durableId="948321231">
    <w:abstractNumId w:val="3"/>
  </w:num>
  <w:num w:numId="2" w16cid:durableId="284165797">
    <w:abstractNumId w:val="4"/>
  </w:num>
  <w:num w:numId="3" w16cid:durableId="955480912">
    <w:abstractNumId w:val="0"/>
  </w:num>
  <w:num w:numId="4" w16cid:durableId="1011755971">
    <w:abstractNumId w:val="2"/>
  </w:num>
  <w:num w:numId="5" w16cid:durableId="812134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8AF"/>
    <w:rsid w:val="0002663E"/>
    <w:rsid w:val="000354D6"/>
    <w:rsid w:val="000A4B36"/>
    <w:rsid w:val="000C4F91"/>
    <w:rsid w:val="000E1DF2"/>
    <w:rsid w:val="000E5018"/>
    <w:rsid w:val="000F0A89"/>
    <w:rsid w:val="001148E2"/>
    <w:rsid w:val="00141093"/>
    <w:rsid w:val="001466F2"/>
    <w:rsid w:val="001550C2"/>
    <w:rsid w:val="0016636F"/>
    <w:rsid w:val="00190D4E"/>
    <w:rsid w:val="001A116D"/>
    <w:rsid w:val="001A146D"/>
    <w:rsid w:val="001A67D8"/>
    <w:rsid w:val="001D26C9"/>
    <w:rsid w:val="002029CF"/>
    <w:rsid w:val="00202DA8"/>
    <w:rsid w:val="00284573"/>
    <w:rsid w:val="002A2BD6"/>
    <w:rsid w:val="002C6F36"/>
    <w:rsid w:val="002D1706"/>
    <w:rsid w:val="002F6F18"/>
    <w:rsid w:val="003505F8"/>
    <w:rsid w:val="00350824"/>
    <w:rsid w:val="00357F1E"/>
    <w:rsid w:val="00383D94"/>
    <w:rsid w:val="003E502B"/>
    <w:rsid w:val="004634BB"/>
    <w:rsid w:val="00465462"/>
    <w:rsid w:val="004E2498"/>
    <w:rsid w:val="005008AF"/>
    <w:rsid w:val="00530C67"/>
    <w:rsid w:val="0059015F"/>
    <w:rsid w:val="006648C9"/>
    <w:rsid w:val="006821A7"/>
    <w:rsid w:val="00695212"/>
    <w:rsid w:val="006A300E"/>
    <w:rsid w:val="006A38D4"/>
    <w:rsid w:val="006D339C"/>
    <w:rsid w:val="00724406"/>
    <w:rsid w:val="00732002"/>
    <w:rsid w:val="00732818"/>
    <w:rsid w:val="00757642"/>
    <w:rsid w:val="007C5ACE"/>
    <w:rsid w:val="007C67AF"/>
    <w:rsid w:val="007F3022"/>
    <w:rsid w:val="00821159"/>
    <w:rsid w:val="008F6F47"/>
    <w:rsid w:val="00914561"/>
    <w:rsid w:val="009A56F0"/>
    <w:rsid w:val="009C1596"/>
    <w:rsid w:val="00A33D5E"/>
    <w:rsid w:val="00A44BCC"/>
    <w:rsid w:val="00A62150"/>
    <w:rsid w:val="00B11C9B"/>
    <w:rsid w:val="00B17EF8"/>
    <w:rsid w:val="00B46F77"/>
    <w:rsid w:val="00B72991"/>
    <w:rsid w:val="00B81120"/>
    <w:rsid w:val="00BA0895"/>
    <w:rsid w:val="00BA6AFD"/>
    <w:rsid w:val="00BB7A89"/>
    <w:rsid w:val="00C2737D"/>
    <w:rsid w:val="00C41FC4"/>
    <w:rsid w:val="00CD2152"/>
    <w:rsid w:val="00CE090D"/>
    <w:rsid w:val="00D10F36"/>
    <w:rsid w:val="00D114A3"/>
    <w:rsid w:val="00D2452D"/>
    <w:rsid w:val="00D402AD"/>
    <w:rsid w:val="00D4431A"/>
    <w:rsid w:val="00D45331"/>
    <w:rsid w:val="00D62C38"/>
    <w:rsid w:val="00D72A36"/>
    <w:rsid w:val="00D7394B"/>
    <w:rsid w:val="00D91947"/>
    <w:rsid w:val="00D97D52"/>
    <w:rsid w:val="00DB603B"/>
    <w:rsid w:val="00DB6E9D"/>
    <w:rsid w:val="00DB6EA3"/>
    <w:rsid w:val="00E0057B"/>
    <w:rsid w:val="00E47494"/>
    <w:rsid w:val="00E567B9"/>
    <w:rsid w:val="00EC5B41"/>
    <w:rsid w:val="00EC651C"/>
    <w:rsid w:val="00F100D2"/>
    <w:rsid w:val="00F20BF4"/>
    <w:rsid w:val="00F47532"/>
    <w:rsid w:val="00F533A0"/>
    <w:rsid w:val="00FC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39E872"/>
  <w15:docId w15:val="{F803AF1E-7D7A-4809-8DDB-EEAD982F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120"/>
      <w:outlineLvl w:val="0"/>
    </w:pPr>
    <w:rPr>
      <w:b/>
      <w:bCs/>
    </w:rPr>
  </w:style>
  <w:style w:type="paragraph" w:styleId="Heading2">
    <w:name w:val="heading 2"/>
    <w:basedOn w:val="Normal"/>
    <w:uiPriority w:val="1"/>
    <w:qFormat/>
    <w:pPr>
      <w:ind w:left="120"/>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pPr>
      <w:ind w:left="107"/>
    </w:pPr>
  </w:style>
  <w:style w:type="paragraph" w:styleId="BalloonText">
    <w:name w:val="Balloon Text"/>
    <w:basedOn w:val="Normal"/>
    <w:link w:val="BalloonTextChar"/>
    <w:uiPriority w:val="99"/>
    <w:semiHidden/>
    <w:unhideWhenUsed/>
    <w:rsid w:val="00F100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0D2"/>
    <w:rPr>
      <w:rFonts w:ascii="Segoe UI" w:eastAsia="Calibri" w:hAnsi="Segoe UI" w:cs="Segoe UI"/>
      <w:sz w:val="18"/>
      <w:szCs w:val="18"/>
      <w:lang w:bidi="en-US"/>
    </w:rPr>
  </w:style>
  <w:style w:type="character" w:styleId="Hyperlink">
    <w:name w:val="Hyperlink"/>
    <w:basedOn w:val="DefaultParagraphFont"/>
    <w:uiPriority w:val="99"/>
    <w:unhideWhenUsed/>
    <w:rsid w:val="00E0057B"/>
    <w:rPr>
      <w:color w:val="0000FF" w:themeColor="hyperlink"/>
      <w:u w:val="single"/>
    </w:rPr>
  </w:style>
  <w:style w:type="paragraph" w:styleId="Revision">
    <w:name w:val="Revision"/>
    <w:hidden/>
    <w:uiPriority w:val="99"/>
    <w:semiHidden/>
    <w:rsid w:val="000F0A89"/>
    <w:pPr>
      <w:widowControl/>
      <w:autoSpaceDE/>
      <w:autoSpaceDN/>
    </w:pPr>
    <w:rPr>
      <w:rFonts w:ascii="Calibri" w:eastAsia="Calibri" w:hAnsi="Calibri" w:cs="Calibri"/>
      <w:lang w:bidi="en-US"/>
    </w:rPr>
  </w:style>
  <w:style w:type="character" w:styleId="CommentReference">
    <w:name w:val="annotation reference"/>
    <w:basedOn w:val="DefaultParagraphFont"/>
    <w:uiPriority w:val="99"/>
    <w:semiHidden/>
    <w:unhideWhenUsed/>
    <w:rsid w:val="00D7394B"/>
    <w:rPr>
      <w:sz w:val="16"/>
      <w:szCs w:val="16"/>
    </w:rPr>
  </w:style>
  <w:style w:type="paragraph" w:styleId="CommentText">
    <w:name w:val="annotation text"/>
    <w:basedOn w:val="Normal"/>
    <w:link w:val="CommentTextChar"/>
    <w:uiPriority w:val="99"/>
    <w:semiHidden/>
    <w:unhideWhenUsed/>
    <w:rsid w:val="00D7394B"/>
    <w:rPr>
      <w:sz w:val="20"/>
      <w:szCs w:val="20"/>
    </w:rPr>
  </w:style>
  <w:style w:type="character" w:customStyle="1" w:styleId="CommentTextChar">
    <w:name w:val="Comment Text Char"/>
    <w:basedOn w:val="DefaultParagraphFont"/>
    <w:link w:val="CommentText"/>
    <w:uiPriority w:val="99"/>
    <w:semiHidden/>
    <w:rsid w:val="00D7394B"/>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D7394B"/>
    <w:rPr>
      <w:b/>
      <w:bCs/>
    </w:rPr>
  </w:style>
  <w:style w:type="character" w:customStyle="1" w:styleId="CommentSubjectChar">
    <w:name w:val="Comment Subject Char"/>
    <w:basedOn w:val="CommentTextChar"/>
    <w:link w:val="CommentSubject"/>
    <w:uiPriority w:val="99"/>
    <w:semiHidden/>
    <w:rsid w:val="00D7394B"/>
    <w:rPr>
      <w:rFonts w:ascii="Calibri" w:eastAsia="Calibri" w:hAnsi="Calibri" w:cs="Calibri"/>
      <w:b/>
      <w:bCs/>
      <w:sz w:val="20"/>
      <w:szCs w:val="20"/>
      <w:lang w:bidi="en-US"/>
    </w:rPr>
  </w:style>
  <w:style w:type="paragraph" w:styleId="Header">
    <w:name w:val="header"/>
    <w:basedOn w:val="Normal"/>
    <w:link w:val="HeaderChar"/>
    <w:uiPriority w:val="99"/>
    <w:unhideWhenUsed/>
    <w:rsid w:val="00D91947"/>
    <w:pPr>
      <w:tabs>
        <w:tab w:val="center" w:pos="4680"/>
        <w:tab w:val="right" w:pos="9360"/>
      </w:tabs>
    </w:pPr>
  </w:style>
  <w:style w:type="character" w:customStyle="1" w:styleId="HeaderChar">
    <w:name w:val="Header Char"/>
    <w:basedOn w:val="DefaultParagraphFont"/>
    <w:link w:val="Header"/>
    <w:uiPriority w:val="99"/>
    <w:rsid w:val="00D91947"/>
    <w:rPr>
      <w:rFonts w:ascii="Calibri" w:eastAsia="Calibri" w:hAnsi="Calibri" w:cs="Calibri"/>
      <w:lang w:bidi="en-US"/>
    </w:rPr>
  </w:style>
  <w:style w:type="paragraph" w:styleId="Footer">
    <w:name w:val="footer"/>
    <w:basedOn w:val="Normal"/>
    <w:link w:val="FooterChar"/>
    <w:uiPriority w:val="99"/>
    <w:unhideWhenUsed/>
    <w:rsid w:val="00D91947"/>
    <w:pPr>
      <w:tabs>
        <w:tab w:val="center" w:pos="4680"/>
        <w:tab w:val="right" w:pos="9360"/>
      </w:tabs>
    </w:pPr>
  </w:style>
  <w:style w:type="character" w:customStyle="1" w:styleId="FooterChar">
    <w:name w:val="Footer Char"/>
    <w:basedOn w:val="DefaultParagraphFont"/>
    <w:link w:val="Footer"/>
    <w:uiPriority w:val="99"/>
    <w:rsid w:val="00D91947"/>
    <w:rPr>
      <w:rFonts w:ascii="Calibri" w:eastAsia="Calibri" w:hAnsi="Calibri" w:cs="Calibri"/>
      <w:lang w:bidi="en-US"/>
    </w:rPr>
  </w:style>
  <w:style w:type="character" w:styleId="UnresolvedMention">
    <w:name w:val="Unresolved Mention"/>
    <w:basedOn w:val="DefaultParagraphFont"/>
    <w:uiPriority w:val="99"/>
    <w:semiHidden/>
    <w:unhideWhenUsed/>
    <w:rsid w:val="00D402AD"/>
    <w:rPr>
      <w:color w:val="605E5C"/>
      <w:shd w:val="clear" w:color="auto" w:fill="E1DFDD"/>
    </w:rPr>
  </w:style>
  <w:style w:type="character" w:styleId="FollowedHyperlink">
    <w:name w:val="FollowedHyperlink"/>
    <w:basedOn w:val="DefaultParagraphFont"/>
    <w:uiPriority w:val="99"/>
    <w:semiHidden/>
    <w:unhideWhenUsed/>
    <w:rsid w:val="00B11C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nces.ed.gov/ipeds/cipcode/Default.aspx?y=56"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CA23E-1986-4204-86F4-5062015C9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5</Pages>
  <Words>1612</Words>
  <Characters>9931</Characters>
  <Application>Microsoft Office Word</Application>
  <DocSecurity>0</DocSecurity>
  <Lines>177</Lines>
  <Paragraphs>86</Paragraphs>
  <ScaleCrop>false</ScaleCrop>
  <HeadingPairs>
    <vt:vector size="2" baseType="variant">
      <vt:variant>
        <vt:lpstr>Title</vt:lpstr>
      </vt:variant>
      <vt:variant>
        <vt:i4>1</vt:i4>
      </vt:variant>
    </vt:vector>
  </HeadingPairs>
  <TitlesOfParts>
    <vt:vector size="1" baseType="lpstr">
      <vt:lpstr>Academic Program Review</vt:lpstr>
    </vt:vector>
  </TitlesOfParts>
  <Company>Louisiana State University</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Program Review</dc:title>
  <dc:creator>Stephenie F. Werline</dc:creator>
  <cp:lastModifiedBy>Rachel E May</cp:lastModifiedBy>
  <cp:revision>35</cp:revision>
  <cp:lastPrinted>2021-04-22T13:20:00Z</cp:lastPrinted>
  <dcterms:created xsi:type="dcterms:W3CDTF">2024-10-21T13:51:00Z</dcterms:created>
  <dcterms:modified xsi:type="dcterms:W3CDTF">2024-10-21T16:09:00Z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2019-05-13T00:00:00Z</vt:filetime>
  </property>
  <property fmtid="{D5CDD505-2E9C-101B-9397-08002B2CF9AE}" pid="3" name="Creator">
    <vt:lpwstr>Acrobat PDFMaker 15 for Word</vt:lpwstr>
  </property>
  <property fmtid="{D5CDD505-2E9C-101B-9397-08002B2CF9AE}" pid="4" name="LastSaved">
    <vt:filetime>2019-09-03T00:00:00Z</vt:filetime>
  </property>
  <property fmtid="{D5CDD505-2E9C-101B-9397-08002B2CF9AE}" pid="5" name="GrammarlyDocumentId">
    <vt:lpwstr>51fcea9caace1062234d29387967f00815dce073a73ae6264c56a9f316737d0f</vt:lpwstr>
  </property>
</Properties>
</file>